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Nr.9</w:t>
      </w:r>
      <w:r w:rsidR="00E831A3">
        <w:rPr>
          <w:rFonts w:ascii="Times New Roman" w:eastAsia="Times New Roman" w:hAnsi="Times New Roman"/>
          <w:bCs/>
          <w:iCs/>
          <w:sz w:val="24"/>
          <w:szCs w:val="24"/>
        </w:rPr>
        <w:t>9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2</w:t>
      </w:r>
      <w:r w:rsidR="00E831A3"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AB6AAC" w:rsidRPr="002E4579" w:rsidRDefault="00AB6AAC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B6AAC" w:rsidRDefault="00AB6AAC" w:rsidP="00AB6AA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 Priekuļu novada pašvaldības A</w:t>
      </w:r>
      <w:r>
        <w:rPr>
          <w:rFonts w:ascii="Times New Roman" w:hAnsi="Times New Roman"/>
          <w:b/>
          <w:sz w:val="24"/>
          <w:szCs w:val="24"/>
          <w:u w:val="single"/>
        </w:rPr>
        <w:t>ttīstības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u w:val="single"/>
        </w:rPr>
        <w:t xml:space="preserve"> nodaļas nolikuma apstiprināšanu</w:t>
      </w: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5254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End w:id="2"/>
      <w:r w:rsidR="00E831A3">
        <w:rPr>
          <w:rFonts w:ascii="Times New Roman" w:hAnsi="Times New Roman"/>
          <w:sz w:val="24"/>
          <w:szCs w:val="24"/>
        </w:rPr>
        <w:t xml:space="preserve">Attīstības </w:t>
      </w:r>
      <w:r>
        <w:rPr>
          <w:rFonts w:ascii="Times New Roman" w:hAnsi="Times New Roman"/>
          <w:sz w:val="24"/>
          <w:szCs w:val="24"/>
        </w:rPr>
        <w:t>nodaļas nolikumu.</w:t>
      </w:r>
    </w:p>
    <w:p w:rsidR="002E4579" w:rsidRPr="00F07175" w:rsidRDefault="002E4579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>
        <w:rPr>
          <w:rFonts w:ascii="Times New Roman" w:hAnsi="Times New Roman"/>
          <w:sz w:val="24"/>
          <w:szCs w:val="24"/>
        </w:rPr>
        <w:t xml:space="preserve"> lēmumu</w:t>
      </w:r>
      <w:r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>
        <w:rPr>
          <w:rFonts w:ascii="Times New Roman" w:hAnsi="Times New Roman"/>
          <w:sz w:val="24"/>
          <w:szCs w:val="24"/>
        </w:rPr>
        <w:t xml:space="preserve"> Priekuļu novada dome </w:t>
      </w:r>
      <w:r w:rsidRPr="00F07175">
        <w:rPr>
          <w:rFonts w:ascii="Times New Roman" w:hAnsi="Times New Roman"/>
          <w:b/>
          <w:sz w:val="24"/>
          <w:szCs w:val="24"/>
        </w:rPr>
        <w:t>nolemj</w:t>
      </w:r>
      <w:r w:rsidRPr="00F07175">
        <w:rPr>
          <w:rFonts w:ascii="Times New Roman" w:hAnsi="Times New Roman"/>
          <w:b/>
          <w:bCs/>
          <w:sz w:val="24"/>
          <w:szCs w:val="24"/>
        </w:rPr>
        <w:t>:</w:t>
      </w:r>
      <w:r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Apstiprināt </w:t>
      </w:r>
      <w:r w:rsidR="00E831A3">
        <w:rPr>
          <w:rFonts w:ascii="Times New Roman" w:hAnsi="Times New Roman"/>
          <w:sz w:val="24"/>
          <w:szCs w:val="24"/>
        </w:rPr>
        <w:t>Priekuļu novada pašvaldības Attīstības</w:t>
      </w:r>
      <w:r w:rsidRPr="002E4579">
        <w:rPr>
          <w:rFonts w:ascii="Times New Roman" w:hAnsi="Times New Roman"/>
          <w:sz w:val="24"/>
          <w:szCs w:val="24"/>
        </w:rPr>
        <w:t xml:space="preserve"> nodaļas nolikumu.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2E4579"/>
    <w:rsid w:val="0034798F"/>
    <w:rsid w:val="006E25F6"/>
    <w:rsid w:val="00811E87"/>
    <w:rsid w:val="00AB6AAC"/>
    <w:rsid w:val="00E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A592F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3</cp:revision>
  <cp:lastPrinted>2019-04-15T07:07:00Z</cp:lastPrinted>
  <dcterms:created xsi:type="dcterms:W3CDTF">2019-04-15T07:07:00Z</dcterms:created>
  <dcterms:modified xsi:type="dcterms:W3CDTF">2019-04-15T10:22:00Z</dcterms:modified>
</cp:coreProperties>
</file>