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3F9E8" w14:textId="77777777" w:rsidR="00CF6292" w:rsidRDefault="00CF6292" w:rsidP="009E1FDE">
      <w:pPr>
        <w:pStyle w:val="naisf"/>
        <w:spacing w:before="0" w:after="120"/>
        <w:ind w:right="-690" w:firstLine="0"/>
        <w:jc w:val="center"/>
        <w:rPr>
          <w:b/>
        </w:rPr>
      </w:pPr>
      <w:r>
        <w:rPr>
          <w:noProof/>
        </w:rPr>
        <w:drawing>
          <wp:inline distT="0" distB="0" distL="0" distR="0" wp14:anchorId="3AEA76BD" wp14:editId="4FDA08C6">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4206D7C7" w14:textId="77777777" w:rsidR="00CF6292" w:rsidRPr="0069562A" w:rsidRDefault="00CF6292" w:rsidP="009E1FDE">
      <w:pPr>
        <w:pStyle w:val="naisf"/>
        <w:spacing w:before="0" w:after="0"/>
        <w:ind w:left="720" w:right="-690" w:hanging="720"/>
        <w:jc w:val="center"/>
      </w:pPr>
      <w:r w:rsidRPr="0069562A">
        <w:t>LATVIJAS  REPUBLIKA</w:t>
      </w:r>
    </w:p>
    <w:p w14:paraId="1B90C45D" w14:textId="77777777" w:rsidR="00CF6292" w:rsidRPr="0069562A" w:rsidRDefault="00CF6292" w:rsidP="009E1FDE">
      <w:pPr>
        <w:pBdr>
          <w:bottom w:val="single" w:sz="12" w:space="1" w:color="auto"/>
        </w:pBdr>
        <w:ind w:left="720" w:right="-690" w:hanging="720"/>
        <w:jc w:val="center"/>
        <w:rPr>
          <w:b/>
          <w:sz w:val="28"/>
          <w:szCs w:val="28"/>
        </w:rPr>
      </w:pPr>
      <w:r w:rsidRPr="0069562A">
        <w:rPr>
          <w:b/>
          <w:sz w:val="28"/>
          <w:szCs w:val="28"/>
        </w:rPr>
        <w:t xml:space="preserve"> PRIEKUĻU NOVADA PAŠVALDĪBA</w:t>
      </w:r>
    </w:p>
    <w:p w14:paraId="1BC9E546" w14:textId="77777777" w:rsidR="00CF6292" w:rsidRDefault="00CF6292" w:rsidP="009E1FDE">
      <w:pPr>
        <w:ind w:left="720" w:right="-690" w:hanging="720"/>
        <w:jc w:val="center"/>
        <w:rPr>
          <w:sz w:val="18"/>
          <w:szCs w:val="18"/>
        </w:rPr>
      </w:pPr>
      <w:r>
        <w:rPr>
          <w:sz w:val="18"/>
          <w:szCs w:val="18"/>
        </w:rPr>
        <w:t>Reģistrācijas Nr. 90000057511, Cēsu prospekts 5, Priekuļi, Priekuļu pagasts, Priekuļu novads, LV-4126</w:t>
      </w:r>
    </w:p>
    <w:p w14:paraId="2B6D7ED4" w14:textId="77777777" w:rsidR="00CF6292" w:rsidRDefault="00CF6292" w:rsidP="009E1FDE">
      <w:pPr>
        <w:ind w:left="720" w:right="-690" w:hanging="720"/>
        <w:jc w:val="center"/>
        <w:rPr>
          <w:rStyle w:val="Hipersaite"/>
          <w:color w:val="auto"/>
          <w:sz w:val="18"/>
          <w:szCs w:val="18"/>
          <w:u w:val="none"/>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hyperlink r:id="rId6" w:history="1">
        <w:r w:rsidR="00D40E6A" w:rsidRPr="008F70CB">
          <w:rPr>
            <w:rStyle w:val="Hipersaite"/>
            <w:sz w:val="18"/>
            <w:szCs w:val="18"/>
          </w:rPr>
          <w:t>dome@priekulunovads.lv</w:t>
        </w:r>
      </w:hyperlink>
    </w:p>
    <w:p w14:paraId="22A76109" w14:textId="77777777" w:rsidR="00D40E6A" w:rsidRDefault="00D40E6A" w:rsidP="009E1FDE">
      <w:pPr>
        <w:ind w:left="720" w:right="-690" w:hanging="720"/>
        <w:jc w:val="center"/>
        <w:rPr>
          <w:rStyle w:val="Hipersaite"/>
          <w:color w:val="auto"/>
          <w:sz w:val="18"/>
          <w:szCs w:val="18"/>
          <w:u w:val="none"/>
        </w:rPr>
      </w:pPr>
    </w:p>
    <w:p w14:paraId="182218C5" w14:textId="77777777" w:rsidR="00983585" w:rsidRPr="0071022F" w:rsidRDefault="00983585" w:rsidP="009E1FDE">
      <w:pPr>
        <w:autoSpaceDN w:val="0"/>
        <w:ind w:right="-690"/>
        <w:jc w:val="center"/>
        <w:outlineLvl w:val="0"/>
        <w:rPr>
          <w:b/>
        </w:rPr>
      </w:pPr>
      <w:bookmarkStart w:id="0" w:name="_Hlk41983355"/>
      <w:bookmarkStart w:id="1" w:name="_Hlk41897125"/>
      <w:r w:rsidRPr="0071022F">
        <w:rPr>
          <w:b/>
        </w:rPr>
        <w:t>Lēmums</w:t>
      </w:r>
    </w:p>
    <w:p w14:paraId="6F1CF995" w14:textId="77777777" w:rsidR="00983585" w:rsidRPr="0071022F" w:rsidRDefault="00983585" w:rsidP="009E1FDE">
      <w:pPr>
        <w:autoSpaceDN w:val="0"/>
        <w:ind w:right="-690"/>
        <w:jc w:val="center"/>
        <w:outlineLvl w:val="0"/>
      </w:pPr>
      <w:r w:rsidRPr="0071022F">
        <w:t>Priekuļu novada Priekuļu pagastā</w:t>
      </w:r>
    </w:p>
    <w:p w14:paraId="459FB5ED" w14:textId="589EDBB6" w:rsidR="00983585" w:rsidRPr="0071022F" w:rsidRDefault="00983585" w:rsidP="009E1FDE">
      <w:pPr>
        <w:autoSpaceDN w:val="0"/>
        <w:ind w:right="-690"/>
        <w:jc w:val="center"/>
      </w:pPr>
      <w:bookmarkStart w:id="2" w:name="_Hlk36209888"/>
      <w:r>
        <w:t xml:space="preserve"> </w:t>
      </w:r>
    </w:p>
    <w:p w14:paraId="1B13150C" w14:textId="746E26F7" w:rsidR="00983585" w:rsidRPr="0071022F" w:rsidRDefault="00983585" w:rsidP="009E1FDE">
      <w:pPr>
        <w:autoSpaceDN w:val="0"/>
        <w:ind w:right="-690"/>
        <w:jc w:val="both"/>
        <w:rPr>
          <w:bCs/>
          <w:iCs/>
        </w:rPr>
      </w:pPr>
      <w:bookmarkStart w:id="3" w:name="_Hlk52016375"/>
      <w:bookmarkStart w:id="4" w:name="_Hlk57643696"/>
      <w:bookmarkStart w:id="5" w:name="_Hlk31043150"/>
      <w:r w:rsidRPr="0071022F">
        <w:rPr>
          <w:bCs/>
          <w:iCs/>
        </w:rPr>
        <w:t>2</w:t>
      </w:r>
      <w:bookmarkStart w:id="6" w:name="_Hlk33613557"/>
      <w:r w:rsidRPr="0071022F">
        <w:rPr>
          <w:bCs/>
          <w:iCs/>
        </w:rPr>
        <w:t>02</w:t>
      </w:r>
      <w:r>
        <w:rPr>
          <w:bCs/>
          <w:iCs/>
        </w:rPr>
        <w:t>1</w:t>
      </w:r>
      <w:r w:rsidRPr="0071022F">
        <w:rPr>
          <w:bCs/>
          <w:iCs/>
        </w:rPr>
        <w:t xml:space="preserve">.gada </w:t>
      </w:r>
      <w:bookmarkEnd w:id="3"/>
      <w:bookmarkEnd w:id="4"/>
      <w:r>
        <w:rPr>
          <w:bCs/>
          <w:iCs/>
        </w:rPr>
        <w:t>25.februārī</w:t>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w:t>
      </w:r>
      <w:r>
        <w:rPr>
          <w:bCs/>
          <w:iCs/>
        </w:rPr>
        <w:t xml:space="preserve">                   </w:t>
      </w:r>
      <w:r w:rsidRPr="0071022F">
        <w:rPr>
          <w:bCs/>
          <w:iCs/>
        </w:rPr>
        <w:t xml:space="preserve"> Nr.</w:t>
      </w:r>
      <w:r>
        <w:rPr>
          <w:bCs/>
          <w:iCs/>
        </w:rPr>
        <w:t>83</w:t>
      </w:r>
    </w:p>
    <w:p w14:paraId="461B3FEE" w14:textId="08579E2B" w:rsidR="00983585" w:rsidRPr="0071022F" w:rsidRDefault="00983585" w:rsidP="009E1FDE">
      <w:pPr>
        <w:autoSpaceDN w:val="0"/>
        <w:ind w:right="-690"/>
        <w:jc w:val="both"/>
        <w:rPr>
          <w:bCs/>
        </w:rPr>
      </w:pP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w:t>
      </w:r>
      <w:r>
        <w:rPr>
          <w:bCs/>
          <w:iCs/>
        </w:rPr>
        <w:t xml:space="preserve">        </w:t>
      </w:r>
      <w:r w:rsidRPr="0071022F">
        <w:rPr>
          <w:bCs/>
          <w:iCs/>
        </w:rPr>
        <w:t xml:space="preserve"> (protokols Nr.</w:t>
      </w:r>
      <w:r>
        <w:rPr>
          <w:bCs/>
          <w:iCs/>
        </w:rPr>
        <w:t>3</w:t>
      </w:r>
      <w:r w:rsidRPr="0071022F">
        <w:rPr>
          <w:bCs/>
          <w:iCs/>
        </w:rPr>
        <w:t xml:space="preserve">, </w:t>
      </w:r>
      <w:r>
        <w:rPr>
          <w:bCs/>
          <w:iCs/>
        </w:rPr>
        <w:t>35</w:t>
      </w:r>
      <w:r w:rsidRPr="0071022F">
        <w:rPr>
          <w:bCs/>
          <w:iCs/>
        </w:rPr>
        <w:t>.</w:t>
      </w:r>
      <w:r w:rsidRPr="0071022F">
        <w:rPr>
          <w:bCs/>
        </w:rPr>
        <w:t>p.)</w:t>
      </w:r>
      <w:bookmarkEnd w:id="0"/>
    </w:p>
    <w:bookmarkEnd w:id="1"/>
    <w:bookmarkEnd w:id="2"/>
    <w:bookmarkEnd w:id="5"/>
    <w:bookmarkEnd w:id="6"/>
    <w:p w14:paraId="2F165367" w14:textId="77777777" w:rsidR="00D40E6A" w:rsidRDefault="00D40E6A" w:rsidP="009E1FDE">
      <w:pPr>
        <w:ind w:right="-690"/>
        <w:jc w:val="right"/>
        <w:rPr>
          <w:rFonts w:eastAsia="Calibri"/>
          <w:b/>
          <w:u w:val="single"/>
        </w:rPr>
      </w:pPr>
    </w:p>
    <w:p w14:paraId="068A518A" w14:textId="77777777" w:rsidR="00D40E6A" w:rsidRDefault="00D40E6A" w:rsidP="009E1FDE">
      <w:pPr>
        <w:ind w:right="-690" w:firstLine="851"/>
        <w:jc w:val="center"/>
        <w:rPr>
          <w:b/>
          <w:u w:val="single"/>
        </w:rPr>
      </w:pPr>
      <w:r w:rsidRPr="00D34E28">
        <w:rPr>
          <w:b/>
          <w:u w:val="single"/>
        </w:rPr>
        <w:t>Par Priekuļu novada pašvaldības re</w:t>
      </w:r>
      <w:r>
        <w:rPr>
          <w:b/>
          <w:u w:val="single"/>
        </w:rPr>
        <w:t>organizācijas plāna konstatējumu</w:t>
      </w:r>
      <w:r w:rsidRPr="00D34E28">
        <w:rPr>
          <w:b/>
          <w:u w:val="single"/>
        </w:rPr>
        <w:t xml:space="preserve"> daļas apstiprināšanu</w:t>
      </w:r>
    </w:p>
    <w:p w14:paraId="0366DAAD" w14:textId="77777777" w:rsidR="00D40E6A" w:rsidRPr="00D34E28" w:rsidRDefault="00D40E6A" w:rsidP="009E1FDE">
      <w:pPr>
        <w:ind w:right="-690" w:firstLine="851"/>
        <w:jc w:val="center"/>
        <w:rPr>
          <w:b/>
          <w:u w:val="single"/>
        </w:rPr>
      </w:pPr>
    </w:p>
    <w:p w14:paraId="1BDFD386" w14:textId="77777777" w:rsidR="00D40E6A" w:rsidRDefault="00D40E6A" w:rsidP="009E1FDE">
      <w:pPr>
        <w:ind w:right="-690" w:firstLine="567"/>
        <w:jc w:val="both"/>
      </w:pPr>
      <w:r>
        <w:t>Priekuļu novada pašvaldības dome izskata jautājumu par Priekuļu novada pašvaldības reorganizācijas plāna konstatējumu daļas apstiprināšanu.</w:t>
      </w:r>
    </w:p>
    <w:p w14:paraId="74C289C1" w14:textId="77777777" w:rsidR="00D40E6A" w:rsidRDefault="00D40E6A" w:rsidP="009E1FDE">
      <w:pPr>
        <w:ind w:right="-690" w:firstLine="567"/>
        <w:jc w:val="both"/>
      </w:pPr>
      <w:r>
        <w:t>Izvērtējot pašvaldības rīcībā esošo informāciju, konstatēts, ka ir sagatavota Priekuļu novada pašvaldības reorganizācijas plāna konstatējumu daļas informācija.</w:t>
      </w:r>
    </w:p>
    <w:p w14:paraId="662B954A" w14:textId="77777777" w:rsidR="00D40E6A" w:rsidRPr="00262549" w:rsidRDefault="00D40E6A" w:rsidP="009E1FDE">
      <w:pPr>
        <w:ind w:right="-690" w:firstLine="567"/>
        <w:jc w:val="both"/>
      </w:pPr>
      <w:r>
        <w:t>Ministru kabineta 2020.gada 11.novembra noteikumu Nr.671 “Pašvaldību institūciju, finanšu, mantas, tiesību un saistību pārdales kārtība pēc administratīvo teritoriju robežu grozīšanas vai sadalīšana” 8.punkts  nosaka, ka r</w:t>
      </w:r>
      <w:r w:rsidRPr="005C1309">
        <w:t>eorganizējamās pašvaldības dome izskata un mēneša laikā ar lēmumu apstiprina reorganizācijas plāna konstatējumu daļu. Minēto lēmumu piecu darbdienu laikā publicē attiecīgās pašvaldības tīmekļvietnē, nosūta zināšanai iegūstošās pašvaldības domei un Vides aizsardzības un reģionālās attīstības ministrijai. Vides aizsardzības un reģionālās attīstības ministrija to publicē savā tīmekļvietnē</w:t>
      </w:r>
      <w:r w:rsidR="001A74C1">
        <w:t>.</w:t>
      </w:r>
    </w:p>
    <w:p w14:paraId="265CFA0B" w14:textId="5CC3F41B" w:rsidR="009E1FDE" w:rsidRPr="0071022F" w:rsidRDefault="00D40E6A" w:rsidP="009E1FDE">
      <w:pPr>
        <w:ind w:right="-690" w:firstLine="567"/>
        <w:jc w:val="both"/>
      </w:pPr>
      <w:r w:rsidRPr="005B72DF">
        <w:rPr>
          <w:rFonts w:eastAsia="Calibri"/>
        </w:rPr>
        <w:t>Ņemot vērā iepriekš minēto</w:t>
      </w:r>
      <w:r>
        <w:t xml:space="preserve"> un pamatojoties uz Ministru kabineta 2020.gada 11.novembra noteikumu Nr.671 “Pašvaldību institūciju, finanšu, mantas, tiesību un saistību pārdales kārtība pēc administratīvo teritoriju robežu grozīšanas vai sadalīšana” 8.punktu</w:t>
      </w:r>
      <w:r w:rsidRPr="005C1309">
        <w:t xml:space="preserve">, Priekuļu novada </w:t>
      </w:r>
      <w:r w:rsidR="001A74C1">
        <w:t xml:space="preserve">pašvaldības </w:t>
      </w:r>
      <w:r w:rsidRPr="005C1309">
        <w:t xml:space="preserve">domes Finanšu komitejas </w:t>
      </w:r>
      <w:r w:rsidR="001A74C1">
        <w:t>2021.gada 22</w:t>
      </w:r>
      <w:r>
        <w:t>.februāra atzinumu par lēmuma projektu (</w:t>
      </w:r>
      <w:r w:rsidR="009E1FDE">
        <w:t>p</w:t>
      </w:r>
      <w:r>
        <w:t>rotok</w:t>
      </w:r>
      <w:r w:rsidR="009E1FDE">
        <w:t>ols</w:t>
      </w:r>
      <w:r>
        <w:t xml:space="preserve"> Nr.</w:t>
      </w:r>
      <w:r w:rsidR="009E1FDE">
        <w:t>3</w:t>
      </w:r>
      <w:r>
        <w:t>)</w:t>
      </w:r>
      <w:r w:rsidR="009E1FDE">
        <w:t>,</w:t>
      </w:r>
      <w:bookmarkStart w:id="7" w:name="_Hlk38545500"/>
      <w:bookmarkStart w:id="8" w:name="_Hlk41898169"/>
      <w:bookmarkStart w:id="9" w:name="_Hlk63090091"/>
      <w:bookmarkStart w:id="10" w:name="_Hlk57639083"/>
      <w:r w:rsidR="009E1FDE">
        <w:t xml:space="preserve"> </w:t>
      </w:r>
      <w:r w:rsidR="009E1FDE" w:rsidRPr="009D3A3F">
        <w:t>elektroniski balsojot tiešsaistē,</w:t>
      </w:r>
      <w:r w:rsidR="009E1FDE" w:rsidRPr="0071022F">
        <w:t xml:space="preserve"> </w:t>
      </w:r>
      <w:bookmarkStart w:id="11" w:name="_Hlk65221019"/>
      <w:bookmarkEnd w:id="7"/>
      <w:bookmarkEnd w:id="8"/>
      <w:r w:rsidR="009E1FDE" w:rsidRPr="003453CA">
        <w:t>PAR –1</w:t>
      </w:r>
      <w:r w:rsidR="009E1FDE">
        <w:t>5</w:t>
      </w:r>
      <w:r w:rsidR="009E1FDE" w:rsidRPr="003453CA">
        <w:t xml:space="preserve"> (</w:t>
      </w:r>
      <w:r w:rsidR="009E1FDE" w:rsidRPr="007A337F">
        <w:rPr>
          <w:rFonts w:eastAsia="Calibri"/>
        </w:rPr>
        <w:t xml:space="preserve">Elīna Stapulone, Dace Kalniņa, Jānis </w:t>
      </w:r>
      <w:proofErr w:type="spellStart"/>
      <w:r w:rsidR="009E1FDE" w:rsidRPr="007A337F">
        <w:rPr>
          <w:rFonts w:eastAsia="Calibri"/>
        </w:rPr>
        <w:t>Ročāns</w:t>
      </w:r>
      <w:proofErr w:type="spellEnd"/>
      <w:r w:rsidR="009E1FDE" w:rsidRPr="007A337F">
        <w:rPr>
          <w:rFonts w:eastAsia="Calibri"/>
        </w:rPr>
        <w:t xml:space="preserve">, Aivars Tīdemanis, Jānis Mičulis, Arnis Melbārdis, Aivars Kalnietis, Māris Baltiņš, Baiba Karlsberga, Normunds Kažoks, Sarmīte Orehova, Mārīte  Raudziņa, Juris </w:t>
      </w:r>
      <w:proofErr w:type="spellStart"/>
      <w:r w:rsidR="009E1FDE" w:rsidRPr="007A337F">
        <w:rPr>
          <w:rFonts w:eastAsia="Calibri"/>
        </w:rPr>
        <w:t>Sukaruks</w:t>
      </w:r>
      <w:proofErr w:type="spellEnd"/>
      <w:r w:rsidR="009E1FDE" w:rsidRPr="007A337F">
        <w:rPr>
          <w:rFonts w:eastAsia="Calibri"/>
        </w:rPr>
        <w:t>, Ināra Roce, Elīna Krieviņa</w:t>
      </w:r>
      <w:r w:rsidR="009E1FDE" w:rsidRPr="003453CA">
        <w:t>),</w:t>
      </w:r>
      <w:bookmarkEnd w:id="11"/>
      <w:r w:rsidR="009E1FDE" w:rsidRPr="003453CA">
        <w:t xml:space="preserve"> PRET –nav, ATTURAS –nav</w:t>
      </w:r>
      <w:r w:rsidR="009E1FDE" w:rsidRPr="0071022F">
        <w:t>, Priekuļu novada dome</w:t>
      </w:r>
      <w:bookmarkEnd w:id="9"/>
      <w:r w:rsidR="009E1FDE" w:rsidRPr="0071022F">
        <w:t xml:space="preserve"> </w:t>
      </w:r>
      <w:r w:rsidR="009E1FDE" w:rsidRPr="0071022F">
        <w:rPr>
          <w:b/>
        </w:rPr>
        <w:t>nolemj</w:t>
      </w:r>
      <w:r w:rsidR="009E1FDE" w:rsidRPr="0071022F">
        <w:t>:</w:t>
      </w:r>
    </w:p>
    <w:bookmarkEnd w:id="10"/>
    <w:p w14:paraId="727FA800" w14:textId="77777777" w:rsidR="009E1FDE" w:rsidRPr="005C1309" w:rsidRDefault="009E1FDE" w:rsidP="009E1FDE">
      <w:pPr>
        <w:ind w:right="-690" w:firstLine="567"/>
        <w:jc w:val="both"/>
      </w:pPr>
    </w:p>
    <w:p w14:paraId="159EBF3D" w14:textId="77777777" w:rsidR="00D40E6A" w:rsidRDefault="00D40E6A" w:rsidP="009E1FDE">
      <w:pPr>
        <w:pStyle w:val="Sarakstarindkopa"/>
        <w:numPr>
          <w:ilvl w:val="0"/>
          <w:numId w:val="13"/>
        </w:numPr>
        <w:spacing w:after="200"/>
        <w:ind w:left="567" w:right="-690" w:hanging="567"/>
        <w:jc w:val="both"/>
      </w:pPr>
      <w:r w:rsidRPr="00B00617">
        <w:t xml:space="preserve">Apstiprināt </w:t>
      </w:r>
      <w:r w:rsidRPr="00D40E6A">
        <w:rPr>
          <w:rFonts w:eastAsia="Tahoma"/>
          <w:bCs/>
          <w:vanish/>
        </w:rPr>
        <w:t>Ētikas kodeks</w:t>
      </w:r>
      <w:r w:rsidRPr="00B00617">
        <w:t xml:space="preserve">Priekuļu novada </w:t>
      </w:r>
      <w:r>
        <w:t>pašvaldības reorganizācijas plāna konstatējumu daļu (Pielikumi).</w:t>
      </w:r>
    </w:p>
    <w:p w14:paraId="061B383E" w14:textId="77777777" w:rsidR="00D40E6A" w:rsidRPr="00B00617" w:rsidRDefault="00D40E6A" w:rsidP="009E1FDE">
      <w:pPr>
        <w:pStyle w:val="Sarakstarindkopa"/>
        <w:numPr>
          <w:ilvl w:val="0"/>
          <w:numId w:val="13"/>
        </w:numPr>
        <w:spacing w:after="200"/>
        <w:ind w:left="567" w:right="-690" w:hanging="567"/>
        <w:jc w:val="both"/>
      </w:pPr>
      <w:r>
        <w:t>Piecu darbadienu laikā par pieņemto lēmumu informēt Vides aizsardzības un reģionālās attīstības ministriju, Cēsu novada pašvaldības domi un publicēt informāciju pašvaldības tīmekļvietnē.</w:t>
      </w:r>
    </w:p>
    <w:p w14:paraId="5D495506" w14:textId="77777777" w:rsidR="00D40E6A" w:rsidRPr="00D40E6A" w:rsidRDefault="00D40E6A" w:rsidP="009E1FDE">
      <w:pPr>
        <w:pStyle w:val="Sarakstarindkopa"/>
        <w:numPr>
          <w:ilvl w:val="0"/>
          <w:numId w:val="13"/>
        </w:numPr>
        <w:spacing w:after="200"/>
        <w:ind w:left="567" w:right="-690" w:hanging="567"/>
        <w:jc w:val="both"/>
        <w:rPr>
          <w:b/>
        </w:rPr>
      </w:pPr>
      <w:r>
        <w:t>Atbildīgais par l</w:t>
      </w:r>
      <w:r w:rsidRPr="00B00617">
        <w:t xml:space="preserve">ēmuma izpildi </w:t>
      </w:r>
      <w:r>
        <w:t>– Finanšu un grāmatvedības nodaļas vadītāja Ieva Butāne, Administratīvās nodaļas vadītāja Laura Prikule.</w:t>
      </w:r>
    </w:p>
    <w:p w14:paraId="614FB15A" w14:textId="77777777" w:rsidR="00D40E6A" w:rsidRPr="00D40E6A" w:rsidRDefault="00D40E6A" w:rsidP="009E1FDE">
      <w:pPr>
        <w:pStyle w:val="Sarakstarindkopa"/>
        <w:numPr>
          <w:ilvl w:val="0"/>
          <w:numId w:val="13"/>
        </w:numPr>
        <w:spacing w:after="200"/>
        <w:ind w:left="567" w:right="-690" w:hanging="567"/>
        <w:jc w:val="both"/>
        <w:rPr>
          <w:b/>
        </w:rPr>
      </w:pPr>
      <w:r>
        <w:t xml:space="preserve">Kontroli par lēmuma izpildi veic </w:t>
      </w:r>
      <w:r w:rsidRPr="00B00617">
        <w:t>Priekuļu novada pašvald</w:t>
      </w:r>
      <w:r>
        <w:t>ības izpilddirektors Fjodors Puņeiko</w:t>
      </w:r>
    </w:p>
    <w:p w14:paraId="4953B24C" w14:textId="004EC474" w:rsidR="00D40E6A" w:rsidRDefault="00D40E6A" w:rsidP="009E1FDE">
      <w:pPr>
        <w:ind w:right="-690"/>
        <w:contextualSpacing/>
        <w:jc w:val="both"/>
      </w:pPr>
      <w:r>
        <w:t>Lēmum</w:t>
      </w:r>
      <w:r w:rsidR="009E1FDE">
        <w:t>a</w:t>
      </w:r>
      <w:r>
        <w:t xml:space="preserve"> pielikumi:</w:t>
      </w:r>
    </w:p>
    <w:p w14:paraId="2AEBD6F7" w14:textId="77777777" w:rsidR="00D40E6A" w:rsidRPr="002E57B9" w:rsidRDefault="00D40E6A" w:rsidP="009E1FDE">
      <w:pPr>
        <w:pStyle w:val="Sarakstarindkopa"/>
        <w:numPr>
          <w:ilvl w:val="0"/>
          <w:numId w:val="9"/>
        </w:numPr>
        <w:ind w:left="567" w:right="-690" w:hanging="567"/>
        <w:jc w:val="both"/>
      </w:pPr>
      <w:r>
        <w:t>1.pielikums “Par reorganizācijas plāna konstatējumu/lēmumu daļas apstiprināšanu”</w:t>
      </w:r>
    </w:p>
    <w:p w14:paraId="34A294E7" w14:textId="77777777" w:rsidR="00D40E6A" w:rsidRPr="002E57B9" w:rsidRDefault="00D40E6A" w:rsidP="009E1FDE">
      <w:pPr>
        <w:pStyle w:val="Sarakstarindkopa"/>
        <w:numPr>
          <w:ilvl w:val="0"/>
          <w:numId w:val="9"/>
        </w:numPr>
        <w:ind w:left="567" w:right="-690" w:hanging="567"/>
        <w:jc w:val="both"/>
      </w:pPr>
      <w:r w:rsidRPr="002E57B9">
        <w:lastRenderedPageBreak/>
        <w:t>2.pielikuma 1.tabula “Būves”,</w:t>
      </w:r>
    </w:p>
    <w:p w14:paraId="5C372D38" w14:textId="77777777" w:rsidR="00D40E6A" w:rsidRDefault="00D40E6A" w:rsidP="009E1FDE">
      <w:pPr>
        <w:pStyle w:val="Sarakstarindkopa"/>
        <w:numPr>
          <w:ilvl w:val="0"/>
          <w:numId w:val="9"/>
        </w:numPr>
        <w:ind w:left="567" w:right="-690" w:hanging="567"/>
        <w:jc w:val="both"/>
      </w:pPr>
      <w:r>
        <w:t>2.pielikuma 2.tabula “Dzīvokļa īpašumi”,</w:t>
      </w:r>
    </w:p>
    <w:p w14:paraId="4BCEAC3D" w14:textId="77777777" w:rsidR="00D40E6A" w:rsidRDefault="00D40E6A" w:rsidP="009E1FDE">
      <w:pPr>
        <w:pStyle w:val="Sarakstarindkopa"/>
        <w:numPr>
          <w:ilvl w:val="0"/>
          <w:numId w:val="9"/>
        </w:numPr>
        <w:ind w:left="567" w:right="-690" w:hanging="567"/>
        <w:jc w:val="both"/>
      </w:pPr>
      <w:r>
        <w:t>2.pielikuma 3.tabula “Zemes vienības”,</w:t>
      </w:r>
    </w:p>
    <w:p w14:paraId="52B27368" w14:textId="77777777" w:rsidR="00D40E6A" w:rsidRDefault="00D40E6A" w:rsidP="009E1FDE">
      <w:pPr>
        <w:pStyle w:val="Sarakstarindkopa"/>
        <w:numPr>
          <w:ilvl w:val="0"/>
          <w:numId w:val="9"/>
        </w:numPr>
        <w:ind w:left="567" w:right="-690" w:hanging="567"/>
        <w:jc w:val="both"/>
      </w:pPr>
      <w:r>
        <w:t>2.pielikuma 4.tabula “Kustamie īpašumi”,</w:t>
      </w:r>
    </w:p>
    <w:p w14:paraId="23022F0E" w14:textId="77777777" w:rsidR="00D40E6A" w:rsidRDefault="00D40E6A" w:rsidP="009E1FDE">
      <w:pPr>
        <w:pStyle w:val="Sarakstarindkopa"/>
        <w:numPr>
          <w:ilvl w:val="0"/>
          <w:numId w:val="9"/>
        </w:numPr>
        <w:ind w:left="567" w:right="-690" w:hanging="567"/>
        <w:jc w:val="both"/>
      </w:pPr>
      <w:r>
        <w:t>3.pielikuma 1.tabula “Aizņēmumi”,</w:t>
      </w:r>
    </w:p>
    <w:p w14:paraId="25D3F07F" w14:textId="77777777" w:rsidR="00D40E6A" w:rsidRDefault="00D40E6A" w:rsidP="009E1FDE">
      <w:pPr>
        <w:pStyle w:val="Sarakstarindkopa"/>
        <w:numPr>
          <w:ilvl w:val="0"/>
          <w:numId w:val="9"/>
        </w:numPr>
        <w:ind w:left="567" w:right="-690" w:hanging="567"/>
        <w:jc w:val="both"/>
      </w:pPr>
      <w:r>
        <w:t>3.pielikuma 2.tabula “Galvojumi”,</w:t>
      </w:r>
    </w:p>
    <w:p w14:paraId="4EBE0BC2" w14:textId="77777777" w:rsidR="00D40E6A" w:rsidRDefault="00D40E6A" w:rsidP="009E1FDE">
      <w:pPr>
        <w:pStyle w:val="Sarakstarindkopa"/>
        <w:numPr>
          <w:ilvl w:val="0"/>
          <w:numId w:val="9"/>
        </w:numPr>
        <w:ind w:left="567" w:right="-690" w:hanging="567"/>
        <w:jc w:val="both"/>
      </w:pPr>
      <w:r>
        <w:t>3.pielikuma 3.tabula “Citas ilgtermiņa saistības”</w:t>
      </w:r>
    </w:p>
    <w:p w14:paraId="6BD5E039" w14:textId="77777777" w:rsidR="00D40E6A" w:rsidRDefault="00D40E6A" w:rsidP="009E1FDE">
      <w:pPr>
        <w:pStyle w:val="Sarakstarindkopa"/>
        <w:numPr>
          <w:ilvl w:val="0"/>
          <w:numId w:val="9"/>
        </w:numPr>
        <w:ind w:left="567" w:right="-690" w:hanging="567"/>
        <w:jc w:val="both"/>
      </w:pPr>
      <w:r>
        <w:t>Eiropas Savienības fondu un citas ārvalstu finanšu palīdzības projektu 1.tabula “Projekti, kuru īstenošana pabeigta pēdējo piecu gadu laikā un projekti, kuru uzraudzība turpinās”,</w:t>
      </w:r>
    </w:p>
    <w:p w14:paraId="0707E73E" w14:textId="77777777" w:rsidR="00D40E6A" w:rsidRDefault="00D40E6A" w:rsidP="009E1FDE">
      <w:pPr>
        <w:pStyle w:val="Sarakstarindkopa"/>
        <w:numPr>
          <w:ilvl w:val="0"/>
          <w:numId w:val="9"/>
        </w:numPr>
        <w:ind w:left="567" w:right="-690" w:hanging="567"/>
        <w:jc w:val="both"/>
      </w:pPr>
      <w:r>
        <w:t>Eiropas Savienības fondu un citas ārvalstu finanšu palīdzības projektu 2.tabula “Projekti, kuru īstenošana ir uzsākta un tiek turpināta”</w:t>
      </w:r>
    </w:p>
    <w:p w14:paraId="553EE4CD" w14:textId="77777777" w:rsidR="00D40E6A" w:rsidRPr="00262549" w:rsidRDefault="00D40E6A" w:rsidP="009E1FDE">
      <w:pPr>
        <w:pStyle w:val="Sarakstarindkopa"/>
        <w:numPr>
          <w:ilvl w:val="0"/>
          <w:numId w:val="9"/>
        </w:numPr>
        <w:ind w:left="567" w:right="-690" w:hanging="567"/>
        <w:jc w:val="both"/>
      </w:pPr>
      <w:r>
        <w:t>Eiropas Savienības fondu un citas ārvalstu finanšu palīdzības projektu 3.tabula “Iesniegtie projekti, par kuriem nav zināmi rezultāti vai nav noslēgti līgumi”</w:t>
      </w:r>
    </w:p>
    <w:p w14:paraId="68DC7DE9" w14:textId="77777777" w:rsidR="00D40E6A" w:rsidRPr="00B00617" w:rsidRDefault="00D40E6A" w:rsidP="009E1FDE">
      <w:pPr>
        <w:ind w:left="851" w:right="-690" w:hanging="567"/>
        <w:contextualSpacing/>
        <w:jc w:val="both"/>
        <w:rPr>
          <w:b/>
        </w:rPr>
      </w:pPr>
    </w:p>
    <w:p w14:paraId="6DD753FF" w14:textId="77777777" w:rsidR="00D40E6A" w:rsidRPr="00AA0DFA" w:rsidRDefault="00D40E6A" w:rsidP="009E1FDE">
      <w:pPr>
        <w:ind w:right="-690" w:firstLine="851"/>
        <w:contextualSpacing/>
        <w:jc w:val="both"/>
      </w:pPr>
    </w:p>
    <w:p w14:paraId="6E4EF7C3" w14:textId="6683F4DD" w:rsidR="002F6A98" w:rsidRPr="0067448F" w:rsidRDefault="002F6A98" w:rsidP="002F6A98">
      <w:bookmarkStart w:id="12" w:name="_Hlk22994951"/>
      <w:r w:rsidRPr="0067448F">
        <w:t>Domes priekšsēdētāja</w:t>
      </w:r>
      <w:r w:rsidRPr="0067448F">
        <w:tab/>
      </w:r>
      <w:r w:rsidRPr="0067448F">
        <w:tab/>
        <w:t>(paraksts)</w:t>
      </w:r>
      <w:r w:rsidRPr="0067448F">
        <w:tab/>
      </w:r>
      <w:r w:rsidRPr="0067448F">
        <w:tab/>
      </w:r>
      <w:r w:rsidRPr="0067448F">
        <w:tab/>
      </w:r>
      <w:r w:rsidRPr="0067448F">
        <w:tab/>
        <w:t>Elīna Stapulone</w:t>
      </w:r>
    </w:p>
    <w:bookmarkEnd w:id="12"/>
    <w:p w14:paraId="17C6A667" w14:textId="77777777" w:rsidR="00D40E6A" w:rsidRPr="00D40E6A" w:rsidRDefault="00D40E6A" w:rsidP="009E1FDE">
      <w:pPr>
        <w:ind w:left="720" w:right="-690" w:hanging="720"/>
        <w:jc w:val="center"/>
      </w:pPr>
    </w:p>
    <w:sectPr w:rsidR="00D40E6A" w:rsidRPr="00D40E6A" w:rsidSect="009E1FDE">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B0FD8"/>
    <w:multiLevelType w:val="multilevel"/>
    <w:tmpl w:val="F190C1F6"/>
    <w:lvl w:ilvl="0">
      <w:start w:val="1"/>
      <w:numFmt w:val="decimal"/>
      <w:suff w:val="space"/>
      <w:lvlText w:val="%1."/>
      <w:lvlJc w:val="left"/>
      <w:pPr>
        <w:ind w:left="0" w:firstLine="737"/>
      </w:pPr>
      <w:rPr>
        <w:b w:val="0"/>
        <w:color w:val="auto"/>
      </w:rPr>
    </w:lvl>
    <w:lvl w:ilvl="1">
      <w:start w:val="1"/>
      <w:numFmt w:val="decimal"/>
      <w:suff w:val="space"/>
      <w:lvlText w:val="%1.%2."/>
      <w:lvlJc w:val="left"/>
      <w:pPr>
        <w:ind w:left="1134" w:hanging="39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B47DA6"/>
    <w:multiLevelType w:val="hybridMultilevel"/>
    <w:tmpl w:val="1F5ED002"/>
    <w:lvl w:ilvl="0" w:tplc="733C5E28">
      <w:start w:val="1"/>
      <w:numFmt w:val="decimal"/>
      <w:lvlText w:val="%1."/>
      <w:lvlJc w:val="left"/>
      <w:pPr>
        <w:ind w:left="1571" w:hanging="360"/>
      </w:pPr>
      <w:rPr>
        <w:rFonts w:ascii="Times New Roman" w:eastAsiaTheme="minorHAnsi" w:hAnsi="Times New Roman" w:cs="Times New Roman"/>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2" w15:restartNumberingAfterBreak="0">
    <w:nsid w:val="1C8607B3"/>
    <w:multiLevelType w:val="hybridMultilevel"/>
    <w:tmpl w:val="1F625B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D9812E5"/>
    <w:multiLevelType w:val="hybridMultilevel"/>
    <w:tmpl w:val="4E8E379E"/>
    <w:lvl w:ilvl="0" w:tplc="FBD4B9B8">
      <w:start w:val="1"/>
      <w:numFmt w:val="decimal"/>
      <w:lvlText w:val="%1."/>
      <w:lvlJc w:val="left"/>
      <w:pPr>
        <w:ind w:left="2700" w:hanging="360"/>
      </w:pPr>
      <w:rPr>
        <w:b w:val="0"/>
      </w:rPr>
    </w:lvl>
    <w:lvl w:ilvl="1" w:tplc="04260019" w:tentative="1">
      <w:start w:val="1"/>
      <w:numFmt w:val="lowerLetter"/>
      <w:lvlText w:val="%2."/>
      <w:lvlJc w:val="left"/>
      <w:pPr>
        <w:ind w:left="3420" w:hanging="360"/>
      </w:pPr>
    </w:lvl>
    <w:lvl w:ilvl="2" w:tplc="0426001B" w:tentative="1">
      <w:start w:val="1"/>
      <w:numFmt w:val="lowerRoman"/>
      <w:lvlText w:val="%3."/>
      <w:lvlJc w:val="right"/>
      <w:pPr>
        <w:ind w:left="4140" w:hanging="180"/>
      </w:pPr>
    </w:lvl>
    <w:lvl w:ilvl="3" w:tplc="0426000F" w:tentative="1">
      <w:start w:val="1"/>
      <w:numFmt w:val="decimal"/>
      <w:lvlText w:val="%4."/>
      <w:lvlJc w:val="left"/>
      <w:pPr>
        <w:ind w:left="4860" w:hanging="360"/>
      </w:pPr>
    </w:lvl>
    <w:lvl w:ilvl="4" w:tplc="04260019" w:tentative="1">
      <w:start w:val="1"/>
      <w:numFmt w:val="lowerLetter"/>
      <w:lvlText w:val="%5."/>
      <w:lvlJc w:val="left"/>
      <w:pPr>
        <w:ind w:left="5580" w:hanging="360"/>
      </w:pPr>
    </w:lvl>
    <w:lvl w:ilvl="5" w:tplc="0426001B" w:tentative="1">
      <w:start w:val="1"/>
      <w:numFmt w:val="lowerRoman"/>
      <w:lvlText w:val="%6."/>
      <w:lvlJc w:val="right"/>
      <w:pPr>
        <w:ind w:left="6300" w:hanging="180"/>
      </w:pPr>
    </w:lvl>
    <w:lvl w:ilvl="6" w:tplc="0426000F" w:tentative="1">
      <w:start w:val="1"/>
      <w:numFmt w:val="decimal"/>
      <w:lvlText w:val="%7."/>
      <w:lvlJc w:val="left"/>
      <w:pPr>
        <w:ind w:left="7020" w:hanging="360"/>
      </w:pPr>
    </w:lvl>
    <w:lvl w:ilvl="7" w:tplc="04260019" w:tentative="1">
      <w:start w:val="1"/>
      <w:numFmt w:val="lowerLetter"/>
      <w:lvlText w:val="%8."/>
      <w:lvlJc w:val="left"/>
      <w:pPr>
        <w:ind w:left="7740" w:hanging="360"/>
      </w:pPr>
    </w:lvl>
    <w:lvl w:ilvl="8" w:tplc="0426001B" w:tentative="1">
      <w:start w:val="1"/>
      <w:numFmt w:val="lowerRoman"/>
      <w:lvlText w:val="%9."/>
      <w:lvlJc w:val="right"/>
      <w:pPr>
        <w:ind w:left="8460" w:hanging="180"/>
      </w:pPr>
    </w:lvl>
  </w:abstractNum>
  <w:abstractNum w:abstractNumId="4" w15:restartNumberingAfterBreak="0">
    <w:nsid w:val="23860160"/>
    <w:multiLevelType w:val="hybridMultilevel"/>
    <w:tmpl w:val="EBEEC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BC79DD"/>
    <w:multiLevelType w:val="multilevel"/>
    <w:tmpl w:val="8BBC42C4"/>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6640C55"/>
    <w:multiLevelType w:val="hybridMultilevel"/>
    <w:tmpl w:val="96781A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70ED7CF4"/>
    <w:multiLevelType w:val="hybridMultilevel"/>
    <w:tmpl w:val="4754BBA2"/>
    <w:lvl w:ilvl="0" w:tplc="BB44982E">
      <w:start w:val="1"/>
      <w:numFmt w:val="decimal"/>
      <w:lvlText w:val="%1)"/>
      <w:lvlJc w:val="left"/>
      <w:pPr>
        <w:ind w:left="927" w:hanging="360"/>
      </w:pPr>
      <w:rPr>
        <w:rFonts w:ascii="Times New Roman" w:hAnsi="Times New Roman" w:cs="Times New Roman" w:hint="default"/>
        <w:sz w:val="24"/>
        <w:szCs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743B5101"/>
    <w:multiLevelType w:val="hybridMultilevel"/>
    <w:tmpl w:val="CF300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7815EAF"/>
    <w:multiLevelType w:val="hybridMultilevel"/>
    <w:tmpl w:val="45C8745A"/>
    <w:lvl w:ilvl="0" w:tplc="1454607A">
      <w:start w:val="1"/>
      <w:numFmt w:val="decimal"/>
      <w:lvlText w:val="%1."/>
      <w:lvlJc w:val="left"/>
      <w:pPr>
        <w:ind w:left="1080" w:hanging="360"/>
      </w:pPr>
      <w:rPr>
        <w:rFonts w:hint="default"/>
        <w:b w:val="0"/>
      </w:rPr>
    </w:lvl>
    <w:lvl w:ilvl="1" w:tplc="98D826AC" w:tentative="1">
      <w:start w:val="1"/>
      <w:numFmt w:val="lowerLetter"/>
      <w:lvlText w:val="%2."/>
      <w:lvlJc w:val="left"/>
      <w:pPr>
        <w:ind w:left="1440" w:hanging="360"/>
      </w:pPr>
    </w:lvl>
    <w:lvl w:ilvl="2" w:tplc="DB4EC87E" w:tentative="1">
      <w:start w:val="1"/>
      <w:numFmt w:val="lowerRoman"/>
      <w:lvlText w:val="%3."/>
      <w:lvlJc w:val="right"/>
      <w:pPr>
        <w:ind w:left="2160" w:hanging="180"/>
      </w:pPr>
    </w:lvl>
    <w:lvl w:ilvl="3" w:tplc="3224EA7E" w:tentative="1">
      <w:start w:val="1"/>
      <w:numFmt w:val="decimal"/>
      <w:lvlText w:val="%4."/>
      <w:lvlJc w:val="left"/>
      <w:pPr>
        <w:ind w:left="2880" w:hanging="360"/>
      </w:pPr>
    </w:lvl>
    <w:lvl w:ilvl="4" w:tplc="82AA1248" w:tentative="1">
      <w:start w:val="1"/>
      <w:numFmt w:val="lowerLetter"/>
      <w:lvlText w:val="%5."/>
      <w:lvlJc w:val="left"/>
      <w:pPr>
        <w:ind w:left="3600" w:hanging="360"/>
      </w:pPr>
    </w:lvl>
    <w:lvl w:ilvl="5" w:tplc="BE50A3F4" w:tentative="1">
      <w:start w:val="1"/>
      <w:numFmt w:val="lowerRoman"/>
      <w:lvlText w:val="%6."/>
      <w:lvlJc w:val="right"/>
      <w:pPr>
        <w:ind w:left="4320" w:hanging="180"/>
      </w:pPr>
    </w:lvl>
    <w:lvl w:ilvl="6" w:tplc="397CB128" w:tentative="1">
      <w:start w:val="1"/>
      <w:numFmt w:val="decimal"/>
      <w:lvlText w:val="%7."/>
      <w:lvlJc w:val="left"/>
      <w:pPr>
        <w:ind w:left="5040" w:hanging="360"/>
      </w:pPr>
    </w:lvl>
    <w:lvl w:ilvl="7" w:tplc="F0CC7A20" w:tentative="1">
      <w:start w:val="1"/>
      <w:numFmt w:val="lowerLetter"/>
      <w:lvlText w:val="%8."/>
      <w:lvlJc w:val="left"/>
      <w:pPr>
        <w:ind w:left="5760" w:hanging="360"/>
      </w:pPr>
    </w:lvl>
    <w:lvl w:ilvl="8" w:tplc="97145EC2" w:tentative="1">
      <w:start w:val="1"/>
      <w:numFmt w:val="lowerRoman"/>
      <w:lvlText w:val="%9."/>
      <w:lvlJc w:val="right"/>
      <w:pPr>
        <w:ind w:left="6480" w:hanging="180"/>
      </w:pPr>
    </w:lvl>
  </w:abstractNum>
  <w:abstractNum w:abstractNumId="12"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8"/>
  </w:num>
  <w:num w:numId="3">
    <w:abstractNumId w:val="1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
  </w:num>
  <w:num w:numId="7">
    <w:abstractNumId w:val="5"/>
  </w:num>
  <w:num w:numId="8">
    <w:abstractNumId w:val="11"/>
  </w:num>
  <w:num w:numId="9">
    <w:abstractNumId w:val="1"/>
  </w:num>
  <w:num w:numId="10">
    <w:abstractNumId w:val="10"/>
  </w:num>
  <w:num w:numId="11">
    <w:abstractNumId w:val="4"/>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292"/>
    <w:rsid w:val="00061FBF"/>
    <w:rsid w:val="001A74C1"/>
    <w:rsid w:val="002631C5"/>
    <w:rsid w:val="002E5A7F"/>
    <w:rsid w:val="002F6A98"/>
    <w:rsid w:val="0038024A"/>
    <w:rsid w:val="006664C9"/>
    <w:rsid w:val="006922C9"/>
    <w:rsid w:val="007B5527"/>
    <w:rsid w:val="00813557"/>
    <w:rsid w:val="00833611"/>
    <w:rsid w:val="0089394E"/>
    <w:rsid w:val="008C55FA"/>
    <w:rsid w:val="008F7455"/>
    <w:rsid w:val="00950E89"/>
    <w:rsid w:val="00983585"/>
    <w:rsid w:val="00984F3F"/>
    <w:rsid w:val="009E1FDE"/>
    <w:rsid w:val="00A23F9A"/>
    <w:rsid w:val="00A40712"/>
    <w:rsid w:val="00C22529"/>
    <w:rsid w:val="00CD28CA"/>
    <w:rsid w:val="00CF6292"/>
    <w:rsid w:val="00D40E6A"/>
    <w:rsid w:val="00E0781A"/>
    <w:rsid w:val="00F073BC"/>
    <w:rsid w:val="00FB14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3C7E3"/>
  <w15:docId w15:val="{31B31E6B-DCEA-4FC1-990A-AFE114D1C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link w:val="BezatstarpmRakstz"/>
    <w:uiPriority w:val="1"/>
    <w:qFormat/>
    <w:rsid w:val="007B5527"/>
    <w:pPr>
      <w:spacing w:after="0" w:line="240" w:lineRule="auto"/>
    </w:pPr>
    <w:rPr>
      <w:rFonts w:ascii="Calibri" w:eastAsia="Calibri" w:hAnsi="Calibri" w:cs="Times New Roman"/>
    </w:rPr>
  </w:style>
  <w:style w:type="paragraph" w:styleId="Sarakstarindkopa">
    <w:name w:val="List Paragraph"/>
    <w:basedOn w:val="Parasts"/>
    <w:uiPriority w:val="34"/>
    <w:qFormat/>
    <w:rsid w:val="007B5527"/>
    <w:pPr>
      <w:ind w:left="720"/>
      <w:contextualSpacing/>
    </w:pPr>
  </w:style>
  <w:style w:type="paragraph" w:customStyle="1" w:styleId="Default">
    <w:name w:val="Default"/>
    <w:rsid w:val="00833611"/>
    <w:pPr>
      <w:autoSpaceDE w:val="0"/>
      <w:autoSpaceDN w:val="0"/>
      <w:adjustRightInd w:val="0"/>
      <w:spacing w:after="0" w:line="240" w:lineRule="auto"/>
    </w:pPr>
    <w:rPr>
      <w:rFonts w:ascii="Times New Roman" w:hAnsi="Times New Roman" w:cs="Times New Roman"/>
      <w:color w:val="000000"/>
      <w:sz w:val="24"/>
      <w:szCs w:val="24"/>
    </w:rPr>
  </w:style>
  <w:style w:type="character" w:styleId="Izteiksmgs">
    <w:name w:val="Strong"/>
    <w:basedOn w:val="Noklusjumarindkopasfonts"/>
    <w:uiPriority w:val="22"/>
    <w:qFormat/>
    <w:rsid w:val="00833611"/>
    <w:rPr>
      <w:b/>
      <w:bCs/>
    </w:rPr>
  </w:style>
  <w:style w:type="character" w:customStyle="1" w:styleId="BezatstarpmRakstz">
    <w:name w:val="Bez atstarpēm Rakstz."/>
    <w:link w:val="Bezatstarpm"/>
    <w:uiPriority w:val="1"/>
    <w:locked/>
    <w:rsid w:val="00833611"/>
    <w:rPr>
      <w:rFonts w:ascii="Calibri" w:eastAsia="Calibri" w:hAnsi="Calibri" w:cs="Times New Roman"/>
    </w:rPr>
  </w:style>
  <w:style w:type="character" w:styleId="Izclums">
    <w:name w:val="Emphasis"/>
    <w:basedOn w:val="Noklusjumarindkopasfonts"/>
    <w:uiPriority w:val="20"/>
    <w:qFormat/>
    <w:rsid w:val="008336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priekulunovads.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2259</Words>
  <Characters>1289</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8</cp:revision>
  <cp:lastPrinted>2021-02-26T08:11:00Z</cp:lastPrinted>
  <dcterms:created xsi:type="dcterms:W3CDTF">2021-02-17T09:40:00Z</dcterms:created>
  <dcterms:modified xsi:type="dcterms:W3CDTF">2021-02-26T09:44:00Z</dcterms:modified>
</cp:coreProperties>
</file>