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7D942" w14:textId="77777777" w:rsidR="000D62A1" w:rsidRPr="000D62A1" w:rsidRDefault="000D62A1" w:rsidP="000D62A1">
      <w:pPr>
        <w:spacing w:after="120" w:line="240" w:lineRule="auto"/>
        <w:ind w:right="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0D62A1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7BCA7121" wp14:editId="2062ECE9">
            <wp:extent cx="581025" cy="685800"/>
            <wp:effectExtent l="0" t="0" r="9525" b="0"/>
            <wp:docPr id="1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699C8" w14:textId="77777777" w:rsidR="000D62A1" w:rsidRPr="000D62A1" w:rsidRDefault="000D62A1" w:rsidP="000D62A1">
      <w:pPr>
        <w:spacing w:after="0" w:line="240" w:lineRule="auto"/>
        <w:ind w:left="720" w:right="95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0D62A1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14:paraId="04B68193" w14:textId="77777777" w:rsidR="000D62A1" w:rsidRPr="000D62A1" w:rsidRDefault="000D62A1" w:rsidP="000D62A1">
      <w:pPr>
        <w:pBdr>
          <w:bottom w:val="single" w:sz="12" w:space="1" w:color="auto"/>
        </w:pBdr>
        <w:spacing w:after="0" w:line="240" w:lineRule="auto"/>
        <w:ind w:left="720" w:right="95" w:hanging="720"/>
        <w:jc w:val="center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0D62A1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PRIEKUĻU NOVADA PAŠVALDĪBA</w:t>
      </w:r>
    </w:p>
    <w:p w14:paraId="689597E0" w14:textId="77777777" w:rsidR="000D62A1" w:rsidRPr="000D62A1" w:rsidRDefault="000D62A1" w:rsidP="000D62A1">
      <w:pPr>
        <w:spacing w:after="0" w:line="240" w:lineRule="auto"/>
        <w:ind w:left="720" w:right="95" w:hanging="720"/>
        <w:jc w:val="center"/>
        <w:rPr>
          <w:rFonts w:ascii="Times New Roman" w:eastAsia="MS Mincho" w:hAnsi="Times New Roman" w:cs="Times New Roman"/>
          <w:sz w:val="18"/>
          <w:szCs w:val="18"/>
          <w:lang w:eastAsia="ja-JP"/>
        </w:rPr>
      </w:pPr>
      <w:r w:rsidRPr="000D62A1">
        <w:rPr>
          <w:rFonts w:ascii="Times New Roman" w:eastAsia="MS Mincho" w:hAnsi="Times New Roman" w:cs="Times New Roman"/>
          <w:sz w:val="18"/>
          <w:szCs w:val="18"/>
          <w:lang w:eastAsia="ja-JP"/>
        </w:rPr>
        <w:t>Reģistrācijas Nr. 90000057511, Cēsu prospekts 5, Priekuļi, Priekuļu pagasts, Priekuļu novads, LV-4126</w:t>
      </w:r>
    </w:p>
    <w:p w14:paraId="4DF06469" w14:textId="77777777" w:rsidR="000D62A1" w:rsidRPr="000D62A1" w:rsidRDefault="000D62A1" w:rsidP="000D62A1">
      <w:pPr>
        <w:spacing w:after="0" w:line="240" w:lineRule="auto"/>
        <w:ind w:left="720" w:right="95" w:hanging="720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0D62A1">
        <w:rPr>
          <w:rFonts w:ascii="Times New Roman" w:eastAsia="MS Mincho" w:hAnsi="Times New Roman" w:cs="Times New Roman"/>
          <w:sz w:val="18"/>
          <w:szCs w:val="18"/>
          <w:lang w:eastAsia="ja-JP"/>
        </w:rPr>
        <w:t xml:space="preserve"> www.priekuli.lv, tālr. 64107871, e-pasts: dome@priekulunovads.lv</w:t>
      </w:r>
    </w:p>
    <w:p w14:paraId="1A48E989" w14:textId="77777777" w:rsidR="000D62A1" w:rsidRPr="000D62A1" w:rsidRDefault="000D62A1" w:rsidP="000D62A1">
      <w:pPr>
        <w:spacing w:after="0" w:line="240" w:lineRule="auto"/>
        <w:ind w:right="95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78CA0314" w14:textId="77777777" w:rsidR="00C42DCE" w:rsidRPr="0071022F" w:rsidRDefault="00C42DCE" w:rsidP="00C42DCE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r w:rsidRPr="0071022F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14:paraId="78E51ABC" w14:textId="77777777" w:rsidR="00C42DCE" w:rsidRPr="0071022F" w:rsidRDefault="00C42DCE" w:rsidP="00C42DCE">
      <w:pPr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14:paraId="083FA3E6" w14:textId="77777777" w:rsidR="00C42DCE" w:rsidRPr="0071022F" w:rsidRDefault="00C42DCE" w:rsidP="00C42DCE">
      <w:pPr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2" w:name="_Hlk36209888"/>
    </w:p>
    <w:p w14:paraId="0C7F5CF0" w14:textId="4B3DB398" w:rsidR="00C42DCE" w:rsidRPr="0071022F" w:rsidRDefault="00C42DCE" w:rsidP="00C42DCE">
      <w:pPr>
        <w:autoSpaceDN w:val="0"/>
        <w:spacing w:after="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3" w:name="_Hlk52016375"/>
      <w:bookmarkStart w:id="4" w:name="_Hlk57643696"/>
      <w:bookmarkStart w:id="5" w:name="_Hlk31043150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bookmarkStart w:id="6" w:name="_Hlk33613557"/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.gada </w:t>
      </w:r>
      <w:bookmarkEnd w:id="3"/>
      <w:bookmarkEnd w:id="4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25.februārī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68</w:t>
      </w:r>
    </w:p>
    <w:p w14:paraId="0D1D2760" w14:textId="0C6939B3" w:rsidR="00C42DCE" w:rsidRPr="0071022F" w:rsidRDefault="00C42DCE" w:rsidP="00C42DCE">
      <w:pPr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(protokols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71022F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71022F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  <w:bookmarkEnd w:id="0"/>
    </w:p>
    <w:bookmarkEnd w:id="1"/>
    <w:bookmarkEnd w:id="2"/>
    <w:bookmarkEnd w:id="5"/>
    <w:bookmarkEnd w:id="6"/>
    <w:p w14:paraId="5BD98946" w14:textId="3745F56B" w:rsidR="01060152" w:rsidRPr="000B2606" w:rsidRDefault="00254E89" w:rsidP="000D62A1">
      <w:pPr>
        <w:ind w:right="95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Par z</w:t>
      </w:r>
      <w:r w:rsidR="01060152" w:rsidRPr="000B26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emes nomas līguma </w:t>
      </w:r>
      <w:r w:rsidR="00156F3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pagarināšanu</w:t>
      </w:r>
    </w:p>
    <w:p w14:paraId="5BD98947" w14:textId="59FB326B" w:rsidR="01060152" w:rsidRDefault="01060152" w:rsidP="000D62A1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Priekuļu novada </w:t>
      </w:r>
      <w:r w:rsidR="00B00442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dome izskata </w:t>
      </w:r>
      <w:bookmarkStart w:id="7" w:name="_Hlk52374347"/>
      <w:r w:rsidR="00CD269E">
        <w:rPr>
          <w:rFonts w:ascii="Times New Roman" w:eastAsia="Times New Roman" w:hAnsi="Times New Roman" w:cs="Times New Roman"/>
          <w:sz w:val="24"/>
          <w:szCs w:val="24"/>
        </w:rPr>
        <w:t>SIA “EKO Lauki”</w:t>
      </w:r>
      <w:r w:rsidR="00B0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>(</w:t>
      </w:r>
      <w:bookmarkEnd w:id="7"/>
      <w:r w:rsidR="0088165F">
        <w:rPr>
          <w:rFonts w:ascii="Times New Roman" w:eastAsia="Times New Roman" w:hAnsi="Times New Roman" w:cs="Times New Roman"/>
          <w:sz w:val="24"/>
          <w:szCs w:val="24"/>
        </w:rPr>
        <w:t>turpmāk – Iesniedzēj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s</w:t>
      </w:r>
      <w:r w:rsidR="008816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25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.janvāra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 xml:space="preserve"> iesniegumu (reģ.</w:t>
      </w:r>
      <w:r w:rsidR="00B004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26</w:t>
      </w:r>
      <w:r w:rsidR="00A260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1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.</w:t>
      </w:r>
      <w:r w:rsidR="00FB5B80">
        <w:rPr>
          <w:rFonts w:ascii="Times New Roman" w:eastAsia="Times New Roman" w:hAnsi="Times New Roman" w:cs="Times New Roman"/>
          <w:sz w:val="24"/>
          <w:szCs w:val="24"/>
        </w:rPr>
        <w:t xml:space="preserve"> Priekuļu novada pašvaldībā Nr.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3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.1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5.2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/20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2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1</w:t>
      </w:r>
      <w:r w:rsidR="00B03EF0">
        <w:rPr>
          <w:rFonts w:ascii="Times New Roman" w:eastAsia="Times New Roman" w:hAnsi="Times New Roman" w:cs="Times New Roman"/>
          <w:sz w:val="24"/>
          <w:szCs w:val="24"/>
        </w:rPr>
        <w:t>-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6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1060152">
        <w:rPr>
          <w:rFonts w:ascii="Times New Roman" w:eastAsia="Times New Roman" w:hAnsi="Times New Roman" w:cs="Times New Roman"/>
          <w:sz w:val="24"/>
          <w:szCs w:val="24"/>
        </w:rPr>
        <w:t>)</w:t>
      </w:r>
      <w:r w:rsidR="004D03C7">
        <w:rPr>
          <w:rFonts w:ascii="Times New Roman" w:eastAsia="Times New Roman" w:hAnsi="Times New Roman" w:cs="Times New Roman"/>
          <w:sz w:val="24"/>
          <w:szCs w:val="24"/>
        </w:rPr>
        <w:t xml:space="preserve"> par zemes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nomas līgum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 pagarināšanu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8" w:name="_Hlk528240057"/>
      <w:r w:rsidR="005372D7">
        <w:rPr>
          <w:rFonts w:ascii="Times New Roman" w:eastAsia="Times New Roman" w:hAnsi="Times New Roman" w:cs="Times New Roman"/>
          <w:sz w:val="24"/>
          <w:szCs w:val="24"/>
        </w:rPr>
        <w:t>par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>zeme</w:t>
      </w:r>
      <w:r w:rsidR="00A06D07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gabal</w:t>
      </w:r>
      <w:r w:rsidR="00156F39">
        <w:rPr>
          <w:rFonts w:ascii="Times New Roman" w:eastAsia="Times New Roman" w:hAnsi="Times New Roman" w:cs="Times New Roman"/>
          <w:sz w:val="24"/>
          <w:szCs w:val="24"/>
        </w:rPr>
        <w:t>a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E92CBA">
        <w:rPr>
          <w:rFonts w:ascii="Times New Roman" w:eastAsia="Times New Roman" w:hAnsi="Times New Roman" w:cs="Times New Roman"/>
          <w:sz w:val="24"/>
          <w:szCs w:val="24"/>
        </w:rPr>
        <w:t>Mazroči</w:t>
      </w:r>
      <w:proofErr w:type="spellEnd"/>
      <w:r w:rsidR="00F72F41">
        <w:rPr>
          <w:rFonts w:ascii="Times New Roman" w:eastAsia="Times New Roman" w:hAnsi="Times New Roman" w:cs="Times New Roman"/>
          <w:sz w:val="24"/>
          <w:szCs w:val="24"/>
        </w:rPr>
        <w:t>”,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 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>ar kadastra apzīmējumu 42</w:t>
      </w:r>
      <w:r w:rsidR="007902E6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051966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0,91</w:t>
      </w:r>
      <w:r w:rsidR="00B4563A">
        <w:rPr>
          <w:rFonts w:ascii="Times New Roman" w:eastAsia="Times New Roman" w:hAnsi="Times New Roman" w:cs="Times New Roman"/>
          <w:sz w:val="24"/>
          <w:szCs w:val="24"/>
        </w:rPr>
        <w:t xml:space="preserve"> ha platībā,</w:t>
      </w:r>
      <w:r w:rsidR="005372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8"/>
      <w:r w:rsidR="00156F39">
        <w:rPr>
          <w:rFonts w:ascii="Times New Roman" w:eastAsia="Times New Roman" w:hAnsi="Times New Roman" w:cs="Times New Roman"/>
          <w:sz w:val="24"/>
          <w:szCs w:val="24"/>
        </w:rPr>
        <w:t>iznomāšanu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2A17F" w14:textId="539A4B4A" w:rsidR="00415CA2" w:rsidRPr="00426699" w:rsidRDefault="00B00442" w:rsidP="000D62A1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Izvērtējot pašvaldības</w:t>
      </w:r>
      <w:r w:rsidR="005A79F4">
        <w:rPr>
          <w:rFonts w:ascii="Times New Roman" w:eastAsia="Times New Roman" w:hAnsi="Times New Roman" w:cs="Times New Roman"/>
          <w:sz w:val="24"/>
          <w:szCs w:val="24"/>
        </w:rPr>
        <w:t xml:space="preserve"> rīcī</w:t>
      </w:r>
      <w:r w:rsidR="00B042ED">
        <w:rPr>
          <w:rFonts w:ascii="Times New Roman" w:eastAsia="Times New Roman" w:hAnsi="Times New Roman" w:cs="Times New Roman"/>
          <w:sz w:val="24"/>
          <w:szCs w:val="24"/>
        </w:rPr>
        <w:t>bā esošo informāciju, konstatēts, ka:</w:t>
      </w:r>
    </w:p>
    <w:p w14:paraId="0C1A64E6" w14:textId="252EB4AA" w:rsidR="00415CA2" w:rsidRDefault="00415CA2" w:rsidP="000D62A1">
      <w:pPr>
        <w:pStyle w:val="Sarakstarindkopa"/>
        <w:numPr>
          <w:ilvl w:val="0"/>
          <w:numId w:val="1"/>
        </w:numPr>
        <w:spacing w:after="0" w:line="240" w:lineRule="auto"/>
        <w:ind w:left="567" w:right="9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14095B">
        <w:rPr>
          <w:rFonts w:ascii="Times New Roman" w:eastAsia="Times New Roman" w:hAnsi="Times New Roman" w:cs="Times New Roman"/>
          <w:sz w:val="24"/>
          <w:szCs w:val="24"/>
        </w:rPr>
        <w:t>6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E92CBA">
        <w:rPr>
          <w:rFonts w:ascii="Times New Roman" w:eastAsia="Times New Roman" w:hAnsi="Times New Roman" w:cs="Times New Roman"/>
          <w:sz w:val="24"/>
          <w:szCs w:val="24"/>
        </w:rPr>
        <w:t>Mazroči</w:t>
      </w:r>
      <w:proofErr w:type="spellEnd"/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D35D3B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0,91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 w:rsidR="00B861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ir 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 xml:space="preserve">piekritīga </w:t>
      </w:r>
      <w:r w:rsidR="00F72F41">
        <w:rPr>
          <w:rFonts w:ascii="Times New Roman" w:eastAsia="Times New Roman" w:hAnsi="Times New Roman" w:cs="Times New Roman"/>
          <w:sz w:val="24"/>
          <w:szCs w:val="24"/>
        </w:rPr>
        <w:t>Priekuļu novada pašvaldība</w:t>
      </w:r>
      <w:r w:rsidR="00E92CBA">
        <w:rPr>
          <w:rFonts w:ascii="Times New Roman" w:eastAsia="Times New Roman" w:hAnsi="Times New Roman" w:cs="Times New Roman"/>
          <w:sz w:val="24"/>
          <w:szCs w:val="24"/>
        </w:rPr>
        <w:t>i</w:t>
      </w:r>
      <w:r w:rsidR="00E258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saskaņā ar Priekuļu novada domes 2020.gada 27.februāra lēmumu Nr.118 (prot,Nr.4, 49.p.)</w:t>
      </w:r>
      <w:r w:rsidR="008B44C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B9D8446" w14:textId="1A6892D7" w:rsidR="00415CA2" w:rsidRPr="003E5349" w:rsidRDefault="00415CA2" w:rsidP="000D62A1">
      <w:pPr>
        <w:pStyle w:val="Sarakstarindkopa"/>
        <w:numPr>
          <w:ilvl w:val="0"/>
          <w:numId w:val="1"/>
        </w:numPr>
        <w:spacing w:after="0" w:line="240" w:lineRule="auto"/>
        <w:ind w:left="567" w:right="9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Likuma “Par pašvaldībām” 14.panta otrās daļas 3.punkts nosaka :</w:t>
      </w:r>
      <w:r w:rsidRPr="003E534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“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Lai izpildītu savas funkcijas, pašvaldībām likumā noteiktajā kārtībā ir pienākums racionāli un lietderīgi apsaimniekot pašvaldības kustamo un nekustamo mantu”</w:t>
      </w:r>
      <w:r w:rsidR="005016C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;</w:t>
      </w:r>
      <w:r w:rsidRPr="003E534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14:paraId="6D2B5BD4" w14:textId="5B09801D" w:rsidR="00B6353E" w:rsidRPr="001A72BE" w:rsidRDefault="00B00442" w:rsidP="000D62A1">
      <w:pPr>
        <w:pStyle w:val="Sarakstarindkopa"/>
        <w:numPr>
          <w:ilvl w:val="0"/>
          <w:numId w:val="1"/>
        </w:numPr>
        <w:spacing w:after="0" w:line="240" w:lineRule="auto"/>
        <w:ind w:left="567" w:right="9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8B44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omnieks ir labticīgi pildījis nomas līguma nosacījumus un neviena cita persona šo zemes gabalu nomāt nav pieteikusies</w:t>
      </w:r>
      <w:r w:rsidR="005016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  <w:r w:rsidR="00B4563A" w:rsidRPr="00B456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E63B204" w14:textId="16923D12" w:rsidR="008B25AC" w:rsidRPr="008B25AC" w:rsidRDefault="008B25AC" w:rsidP="000D62A1">
      <w:pPr>
        <w:pStyle w:val="Sarakstarindkopa"/>
        <w:numPr>
          <w:ilvl w:val="0"/>
          <w:numId w:val="1"/>
        </w:numPr>
        <w:spacing w:after="0" w:line="240" w:lineRule="auto"/>
        <w:ind w:left="567" w:right="9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9FD">
        <w:rPr>
          <w:rFonts w:ascii="Times New Roman" w:hAnsi="Times New Roman" w:cs="Times New Roman"/>
          <w:sz w:val="24"/>
          <w:szCs w:val="24"/>
        </w:rPr>
        <w:t xml:space="preserve">LR </w:t>
      </w:r>
      <w:r w:rsidR="009B21D4" w:rsidRPr="008219FD">
        <w:rPr>
          <w:rFonts w:ascii="Times New Roman" w:hAnsi="Times New Roman" w:cs="Times New Roman"/>
          <w:sz w:val="24"/>
          <w:szCs w:val="24"/>
        </w:rPr>
        <w:t>Ministru kabineta 20</w:t>
      </w:r>
      <w:r w:rsidR="009B21D4">
        <w:rPr>
          <w:rFonts w:ascii="Times New Roman" w:hAnsi="Times New Roman" w:cs="Times New Roman"/>
          <w:sz w:val="24"/>
          <w:szCs w:val="24"/>
        </w:rPr>
        <w:t>18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9B21D4">
        <w:rPr>
          <w:rFonts w:ascii="Times New Roman" w:hAnsi="Times New Roman" w:cs="Times New Roman"/>
          <w:sz w:val="24"/>
          <w:szCs w:val="24"/>
        </w:rPr>
        <w:t>19.jūnija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B21D4">
        <w:rPr>
          <w:rFonts w:ascii="Times New Roman" w:hAnsi="Times New Roman" w:cs="Times New Roman"/>
          <w:sz w:val="24"/>
          <w:szCs w:val="24"/>
        </w:rPr>
        <w:t>3</w:t>
      </w:r>
      <w:r w:rsidR="009B21D4" w:rsidRPr="008219FD">
        <w:rPr>
          <w:rFonts w:ascii="Times New Roman" w:hAnsi="Times New Roman" w:cs="Times New Roman"/>
          <w:sz w:val="24"/>
          <w:szCs w:val="24"/>
        </w:rPr>
        <w:t>5</w:t>
      </w:r>
      <w:r w:rsidR="009B21D4">
        <w:rPr>
          <w:rFonts w:ascii="Times New Roman" w:hAnsi="Times New Roman" w:cs="Times New Roman"/>
          <w:sz w:val="24"/>
          <w:szCs w:val="24"/>
        </w:rPr>
        <w:t>0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9B21D4">
        <w:rPr>
          <w:rFonts w:ascii="Times New Roman" w:hAnsi="Times New Roman" w:cs="Times New Roman"/>
          <w:sz w:val="24"/>
          <w:szCs w:val="24"/>
        </w:rPr>
        <w:t>Publiskas personas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9B21D4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9B21D4" w:rsidRPr="008219FD">
        <w:rPr>
          <w:rFonts w:ascii="Times New Roman" w:hAnsi="Times New Roman" w:cs="Times New Roman"/>
          <w:sz w:val="24"/>
          <w:szCs w:val="24"/>
        </w:rPr>
        <w:t xml:space="preserve">” </w:t>
      </w:r>
      <w:r w:rsidR="009B21D4">
        <w:rPr>
          <w:rFonts w:ascii="Times New Roman" w:hAnsi="Times New Roman" w:cs="Times New Roman"/>
          <w:sz w:val="24"/>
          <w:szCs w:val="24"/>
        </w:rPr>
        <w:t>5</w:t>
      </w:r>
      <w:r w:rsidR="009B21D4" w:rsidRPr="008219FD">
        <w:rPr>
          <w:rFonts w:ascii="Times New Roman" w:hAnsi="Times New Roman" w:cs="Times New Roman"/>
          <w:sz w:val="24"/>
          <w:szCs w:val="24"/>
        </w:rPr>
        <w:t>3.punkt</w:t>
      </w:r>
      <w:r w:rsidR="009B21D4">
        <w:rPr>
          <w:rFonts w:ascii="Times New Roman" w:hAnsi="Times New Roman" w:cs="Times New Roman"/>
          <w:sz w:val="24"/>
          <w:szCs w:val="24"/>
        </w:rPr>
        <w:t>s nosaka: “</w:t>
      </w:r>
      <w:r w:rsidR="009B21D4" w:rsidRPr="008E6300">
        <w:rPr>
          <w:rFonts w:ascii="Times New Roman" w:hAnsi="Times New Roman" w:cs="Times New Roman"/>
          <w:i/>
          <w:sz w:val="24"/>
          <w:szCs w:val="24"/>
        </w:rPr>
        <w:t>Iznomātājs, izvērtējot lietderības apsvērumus, var pieņemt lēmumu pagarināt nomas līguma termiņu (nerīkojot izsoli). Nomas līgumu var pagarināt, ievērojot nosacījumu, ka nomas līguma kopējais termiņš nedrīkst pārsniegt </w:t>
      </w:r>
      <w:hyperlink r:id="rId6" w:tgtFrame="_blank" w:history="1">
        <w:r w:rsidR="009B21D4" w:rsidRPr="008E6300">
          <w:rPr>
            <w:rStyle w:val="Hipersaite"/>
            <w:rFonts w:ascii="Times New Roman" w:hAnsi="Times New Roman" w:cs="Times New Roman"/>
            <w:i/>
            <w:sz w:val="24"/>
            <w:szCs w:val="24"/>
          </w:rPr>
          <w:t>Publiskas personas finanšu līdzekļu un mantas izšķērdēšanas novēršanas likumā</w:t>
        </w:r>
      </w:hyperlink>
      <w:r w:rsidR="009B21D4" w:rsidRPr="008E6300">
        <w:rPr>
          <w:rFonts w:ascii="Times New Roman" w:hAnsi="Times New Roman" w:cs="Times New Roman"/>
          <w:i/>
          <w:sz w:val="24"/>
          <w:szCs w:val="24"/>
        </w:rPr>
        <w:t> noteikto nomas līguma termiņu</w:t>
      </w:r>
      <w:r w:rsidR="009B21D4">
        <w:rPr>
          <w:rFonts w:ascii="Times New Roman" w:hAnsi="Times New Roman" w:cs="Times New Roman"/>
          <w:i/>
          <w:sz w:val="24"/>
          <w:szCs w:val="24"/>
        </w:rPr>
        <w:t>”.</w:t>
      </w:r>
    </w:p>
    <w:p w14:paraId="49AAE2EC" w14:textId="1684C27D" w:rsidR="00353BEA" w:rsidRDefault="00B6353E" w:rsidP="000D62A1">
      <w:pPr>
        <w:pStyle w:val="Sarakstarindkopa"/>
        <w:numPr>
          <w:ilvl w:val="0"/>
          <w:numId w:val="1"/>
        </w:numPr>
        <w:spacing w:after="0" w:line="240" w:lineRule="auto"/>
        <w:ind w:left="567" w:right="9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Saskaņā ar SIA “Latio” izstrādāto zemes nomas pakalpojuma cenrādi </w:t>
      </w:r>
      <w:bookmarkStart w:id="9" w:name="_Hlk36046021"/>
      <w:r>
        <w:rPr>
          <w:rFonts w:ascii="Times New Roman" w:eastAsia="Times New Roman" w:hAnsi="Times New Roman" w:cs="Times New Roman"/>
          <w:sz w:val="24"/>
          <w:szCs w:val="24"/>
        </w:rPr>
        <w:t>zemes vienība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A972A1">
        <w:rPr>
          <w:rFonts w:ascii="Times New Roman" w:eastAsia="Times New Roman" w:hAnsi="Times New Roman" w:cs="Times New Roman"/>
          <w:sz w:val="24"/>
          <w:szCs w:val="24"/>
        </w:rPr>
        <w:t>6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01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69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72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CD269E">
        <w:rPr>
          <w:rFonts w:ascii="Times New Roman" w:eastAsia="Times New Roman" w:hAnsi="Times New Roman" w:cs="Times New Roman"/>
          <w:sz w:val="24"/>
          <w:szCs w:val="24"/>
        </w:rPr>
        <w:t>,91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 platībā noteikta nomas maksa </w:t>
      </w:r>
      <w:bookmarkEnd w:id="9"/>
      <w:r w:rsidR="00CD26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86154">
        <w:rPr>
          <w:rFonts w:ascii="Times New Roman" w:eastAsia="Times New Roman" w:hAnsi="Times New Roman" w:cs="Times New Roman"/>
          <w:sz w:val="24"/>
          <w:szCs w:val="24"/>
        </w:rPr>
        <w:t>5,00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5AC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8B25AC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211F50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923DD0C" w14:textId="62081DCA" w:rsidR="00211F50" w:rsidRPr="00211F50" w:rsidRDefault="00211F50" w:rsidP="000D62A1">
      <w:pPr>
        <w:pStyle w:val="Sarakstarindkopa"/>
        <w:numPr>
          <w:ilvl w:val="0"/>
          <w:numId w:val="1"/>
        </w:numPr>
        <w:spacing w:after="0" w:line="240" w:lineRule="auto"/>
        <w:ind w:left="567" w:right="95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7C8">
        <w:rPr>
          <w:rFonts w:ascii="Times New Roman" w:eastAsia="Times New Roman" w:hAnsi="Times New Roman" w:cs="Times New Roman"/>
          <w:sz w:val="24"/>
          <w:szCs w:val="24"/>
        </w:rPr>
        <w:t>Saskaņā ar Administratīvo teritoriju un apdzīvoto vietu li</w:t>
      </w:r>
      <w:r>
        <w:rPr>
          <w:rFonts w:ascii="Times New Roman" w:eastAsia="Times New Roman" w:hAnsi="Times New Roman" w:cs="Times New Roman"/>
          <w:sz w:val="24"/>
          <w:szCs w:val="24"/>
        </w:rPr>
        <w:t>kuma Pārejas noteikumu 20. punktu</w:t>
      </w:r>
      <w:r w:rsidRPr="00E037C8">
        <w:rPr>
          <w:rFonts w:ascii="Times New Roman" w:eastAsia="Times New Roman" w:hAnsi="Times New Roman" w:cs="Times New Roman"/>
          <w:sz w:val="24"/>
          <w:szCs w:val="24"/>
        </w:rPr>
        <w:t xml:space="preserve"> pašvaldības, kuru administratīvi teritoriālās reformas ietvaros apvieno, var (..) iznomāt savu nekustamo īpašumu tikai pēc tam, kad saņemts pozitīvs apvienojamo pašvaldību finanšu komisijas lēmums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EF88697" w14:textId="1F504F0F" w:rsidR="001C26A2" w:rsidRPr="001C26A2" w:rsidRDefault="01060152" w:rsidP="001C26A2">
      <w:pPr>
        <w:spacing w:after="0" w:line="240" w:lineRule="auto"/>
        <w:ind w:right="95" w:firstLine="567"/>
        <w:jc w:val="both"/>
      </w:pPr>
      <w:r w:rsidRPr="01060152">
        <w:rPr>
          <w:rFonts w:ascii="Times New Roman" w:eastAsia="Times New Roman" w:hAnsi="Times New Roman" w:cs="Times New Roman"/>
          <w:sz w:val="24"/>
          <w:szCs w:val="24"/>
        </w:rPr>
        <w:t xml:space="preserve">Ņemot vērā iepriekš minēto, </w:t>
      </w:r>
      <w:r w:rsidR="008219FD" w:rsidRPr="008219FD">
        <w:rPr>
          <w:rFonts w:ascii="Times New Roman" w:hAnsi="Times New Roman" w:cs="Times New Roman"/>
          <w:sz w:val="24"/>
          <w:szCs w:val="24"/>
        </w:rPr>
        <w:t>pamatojoties uz likuma ”Par pašvaldībām” 14.panta otrās daļas 3.punktu un Latvijas Republikas Ministru kabineta 20</w:t>
      </w:r>
      <w:r w:rsidR="005B66CB">
        <w:rPr>
          <w:rFonts w:ascii="Times New Roman" w:hAnsi="Times New Roman" w:cs="Times New Roman"/>
          <w:sz w:val="24"/>
          <w:szCs w:val="24"/>
        </w:rPr>
        <w:t>18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.gada </w:t>
      </w:r>
      <w:r w:rsidR="00D4595E">
        <w:rPr>
          <w:rFonts w:ascii="Times New Roman" w:hAnsi="Times New Roman" w:cs="Times New Roman"/>
          <w:sz w:val="24"/>
          <w:szCs w:val="24"/>
        </w:rPr>
        <w:t>19.jūnija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noteikumu Nr.</w:t>
      </w:r>
      <w:r w:rsidR="009E08B6">
        <w:rPr>
          <w:rFonts w:ascii="Times New Roman" w:hAnsi="Times New Roman" w:cs="Times New Roman"/>
          <w:sz w:val="24"/>
          <w:szCs w:val="24"/>
        </w:rPr>
        <w:t>3</w:t>
      </w:r>
      <w:r w:rsidR="008219FD" w:rsidRPr="008219FD">
        <w:rPr>
          <w:rFonts w:ascii="Times New Roman" w:hAnsi="Times New Roman" w:cs="Times New Roman"/>
          <w:sz w:val="24"/>
          <w:szCs w:val="24"/>
        </w:rPr>
        <w:t>5</w:t>
      </w:r>
      <w:r w:rsidR="009E08B6">
        <w:rPr>
          <w:rFonts w:ascii="Times New Roman" w:hAnsi="Times New Roman" w:cs="Times New Roman"/>
          <w:sz w:val="24"/>
          <w:szCs w:val="24"/>
        </w:rPr>
        <w:t>0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„</w:t>
      </w:r>
      <w:r w:rsidR="00FA03B8">
        <w:rPr>
          <w:rFonts w:ascii="Times New Roman" w:hAnsi="Times New Roman" w:cs="Times New Roman"/>
          <w:sz w:val="24"/>
          <w:szCs w:val="24"/>
        </w:rPr>
        <w:t>P</w:t>
      </w:r>
      <w:r w:rsidR="008219FD">
        <w:rPr>
          <w:rFonts w:ascii="Times New Roman" w:hAnsi="Times New Roman" w:cs="Times New Roman"/>
          <w:sz w:val="24"/>
          <w:szCs w:val="24"/>
        </w:rPr>
        <w:t>ubliskas personas</w:t>
      </w:r>
      <w:r w:rsidR="008219FD" w:rsidRPr="008219FD">
        <w:rPr>
          <w:rFonts w:ascii="Times New Roman" w:hAnsi="Times New Roman" w:cs="Times New Roman"/>
          <w:sz w:val="24"/>
          <w:szCs w:val="24"/>
        </w:rPr>
        <w:t xml:space="preserve"> zemes nom</w:t>
      </w:r>
      <w:r w:rsidR="00FA03B8">
        <w:rPr>
          <w:rFonts w:ascii="Times New Roman" w:hAnsi="Times New Roman" w:cs="Times New Roman"/>
          <w:sz w:val="24"/>
          <w:szCs w:val="24"/>
        </w:rPr>
        <w:t>as un apbūves tiesības noteikumi</w:t>
      </w:r>
      <w:r w:rsidR="008219FD" w:rsidRPr="008219FD">
        <w:rPr>
          <w:rFonts w:ascii="Times New Roman" w:hAnsi="Times New Roman" w:cs="Times New Roman"/>
          <w:sz w:val="24"/>
          <w:szCs w:val="24"/>
        </w:rPr>
        <w:t>”</w:t>
      </w:r>
      <w:r w:rsidR="00B4563A" w:rsidRPr="00B4563A">
        <w:rPr>
          <w:rFonts w:ascii="Times New Roman" w:hAnsi="Times New Roman" w:cs="Times New Roman"/>
          <w:sz w:val="24"/>
          <w:szCs w:val="24"/>
        </w:rPr>
        <w:t xml:space="preserve"> </w:t>
      </w:r>
      <w:r w:rsidR="00B4563A">
        <w:rPr>
          <w:rFonts w:ascii="Times New Roman" w:hAnsi="Times New Roman" w:cs="Times New Roman"/>
          <w:sz w:val="24"/>
          <w:szCs w:val="24"/>
        </w:rPr>
        <w:t>5</w:t>
      </w:r>
      <w:r w:rsidR="00B4563A" w:rsidRPr="008219FD">
        <w:rPr>
          <w:rFonts w:ascii="Times New Roman" w:hAnsi="Times New Roman" w:cs="Times New Roman"/>
          <w:sz w:val="24"/>
          <w:szCs w:val="24"/>
        </w:rPr>
        <w:t>3.punktu</w:t>
      </w:r>
      <w:r w:rsidR="00B4563A">
        <w:rPr>
          <w:rFonts w:ascii="Times New Roman" w:hAnsi="Times New Roman" w:cs="Times New Roman"/>
          <w:sz w:val="24"/>
          <w:szCs w:val="24"/>
        </w:rPr>
        <w:t>, 28</w:t>
      </w:r>
      <w:r w:rsidR="00B4563A" w:rsidRPr="008219FD">
        <w:rPr>
          <w:rFonts w:ascii="Times New Roman" w:hAnsi="Times New Roman" w:cs="Times New Roman"/>
          <w:sz w:val="24"/>
          <w:szCs w:val="24"/>
        </w:rPr>
        <w:t>.punktu</w:t>
      </w:r>
      <w:r w:rsidR="00B4563A">
        <w:rPr>
          <w:rFonts w:ascii="Times New Roman" w:hAnsi="Times New Roman" w:cs="Times New Roman"/>
          <w:sz w:val="24"/>
          <w:szCs w:val="24"/>
        </w:rPr>
        <w:t xml:space="preserve"> un 30.4.apakšpunktu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B6353E">
        <w:t xml:space="preserve"> </w:t>
      </w:r>
      <w:r w:rsidR="00A767ED" w:rsidRPr="00A767ED">
        <w:rPr>
          <w:rFonts w:ascii="Times New Roman" w:hAnsi="Times New Roman" w:cs="Times New Roman"/>
          <w:sz w:val="24"/>
          <w:szCs w:val="24"/>
        </w:rPr>
        <w:t>Priekuļu novada pašvaldības 2019.gada 25.aprīļa Saistoš</w:t>
      </w:r>
      <w:r w:rsidR="00A767ED">
        <w:rPr>
          <w:rFonts w:ascii="Times New Roman" w:hAnsi="Times New Roman" w:cs="Times New Roman"/>
          <w:sz w:val="24"/>
          <w:szCs w:val="24"/>
        </w:rPr>
        <w:t>o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noteikum</w:t>
      </w:r>
      <w:r w:rsidR="00A767ED">
        <w:rPr>
          <w:rFonts w:ascii="Times New Roman" w:hAnsi="Times New Roman" w:cs="Times New Roman"/>
          <w:sz w:val="24"/>
          <w:szCs w:val="24"/>
        </w:rPr>
        <w:t>u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Nr.6/2019</w:t>
      </w:r>
      <w:r w:rsidR="00A767ED">
        <w:rPr>
          <w:rFonts w:ascii="Times New Roman" w:hAnsi="Times New Roman" w:cs="Times New Roman"/>
          <w:sz w:val="24"/>
          <w:szCs w:val="24"/>
        </w:rPr>
        <w:t xml:space="preserve"> “Par pašvaldības neapbūvētas zemes nomu” 3.2. apakšpunktu un </w:t>
      </w:r>
      <w:r w:rsidR="00A767ED" w:rsidRPr="00A767ED">
        <w:rPr>
          <w:rFonts w:ascii="Times New Roman" w:hAnsi="Times New Roman" w:cs="Times New Roman"/>
          <w:sz w:val="24"/>
          <w:szCs w:val="24"/>
        </w:rPr>
        <w:t xml:space="preserve"> </w:t>
      </w:r>
      <w:r w:rsidR="001A3643">
        <w:rPr>
          <w:rFonts w:ascii="Times New Roman" w:hAnsi="Times New Roman" w:cs="Times New Roman"/>
          <w:sz w:val="24"/>
          <w:szCs w:val="24"/>
        </w:rPr>
        <w:t>4</w:t>
      </w:r>
      <w:r w:rsidR="00A767ED">
        <w:rPr>
          <w:rFonts w:ascii="Times New Roman" w:hAnsi="Times New Roman" w:cs="Times New Roman"/>
          <w:sz w:val="24"/>
          <w:szCs w:val="24"/>
        </w:rPr>
        <w:t xml:space="preserve">.punktu, </w:t>
      </w:r>
      <w:r w:rsidR="00B6353E">
        <w:rPr>
          <w:rFonts w:ascii="Times New Roman" w:hAnsi="Times New Roman"/>
          <w:sz w:val="24"/>
          <w:szCs w:val="24"/>
        </w:rPr>
        <w:t>Priekuļu</w:t>
      </w:r>
      <w:r w:rsidR="00B6353E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B6353E">
        <w:rPr>
          <w:rFonts w:ascii="Times New Roman" w:hAnsi="Times New Roman"/>
          <w:sz w:val="24"/>
          <w:szCs w:val="24"/>
        </w:rPr>
        <w:t>T</w:t>
      </w:r>
      <w:r w:rsidR="00B6353E" w:rsidRPr="00F85BA9">
        <w:rPr>
          <w:rFonts w:ascii="Times New Roman" w:hAnsi="Times New Roman"/>
          <w:sz w:val="24"/>
          <w:szCs w:val="24"/>
        </w:rPr>
        <w:t>autsaimniecības komitejas 20</w:t>
      </w:r>
      <w:r w:rsidR="00E35DC2">
        <w:rPr>
          <w:rFonts w:ascii="Times New Roman" w:hAnsi="Times New Roman"/>
          <w:sz w:val="24"/>
          <w:szCs w:val="24"/>
        </w:rPr>
        <w:t>2</w:t>
      </w:r>
      <w:r w:rsidR="003445C2">
        <w:rPr>
          <w:rFonts w:ascii="Times New Roman" w:hAnsi="Times New Roman"/>
          <w:sz w:val="24"/>
          <w:szCs w:val="24"/>
        </w:rPr>
        <w:t>1</w:t>
      </w:r>
      <w:r w:rsidR="00B6353E" w:rsidRPr="00F85BA9">
        <w:rPr>
          <w:rFonts w:ascii="Times New Roman" w:hAnsi="Times New Roman"/>
          <w:sz w:val="24"/>
          <w:szCs w:val="24"/>
        </w:rPr>
        <w:t xml:space="preserve">.gada </w:t>
      </w:r>
      <w:r w:rsidR="00B8401D">
        <w:rPr>
          <w:rFonts w:ascii="Times New Roman" w:hAnsi="Times New Roman"/>
          <w:sz w:val="24"/>
          <w:szCs w:val="24"/>
        </w:rPr>
        <w:t>18</w:t>
      </w:r>
      <w:r w:rsidR="001A3643">
        <w:rPr>
          <w:rFonts w:ascii="Times New Roman" w:hAnsi="Times New Roman"/>
          <w:sz w:val="24"/>
          <w:szCs w:val="24"/>
        </w:rPr>
        <w:t>.</w:t>
      </w:r>
      <w:r w:rsidR="00B8401D">
        <w:rPr>
          <w:rFonts w:ascii="Times New Roman" w:hAnsi="Times New Roman"/>
          <w:sz w:val="24"/>
          <w:szCs w:val="24"/>
        </w:rPr>
        <w:t>februāra</w:t>
      </w:r>
      <w:r w:rsidR="000B2606">
        <w:rPr>
          <w:rFonts w:ascii="Times New Roman" w:hAnsi="Times New Roman"/>
          <w:sz w:val="24"/>
          <w:szCs w:val="24"/>
        </w:rPr>
        <w:t xml:space="preserve"> lē</w:t>
      </w:r>
      <w:r w:rsidR="00B4563A">
        <w:rPr>
          <w:rFonts w:ascii="Times New Roman" w:hAnsi="Times New Roman"/>
          <w:sz w:val="24"/>
          <w:szCs w:val="24"/>
        </w:rPr>
        <w:t>m</w:t>
      </w:r>
      <w:r w:rsidR="000B2606">
        <w:rPr>
          <w:rFonts w:ascii="Times New Roman" w:hAnsi="Times New Roman"/>
          <w:sz w:val="24"/>
          <w:szCs w:val="24"/>
        </w:rPr>
        <w:t>umu</w:t>
      </w:r>
      <w:r w:rsidR="00B4563A">
        <w:rPr>
          <w:rFonts w:ascii="Times New Roman" w:hAnsi="Times New Roman"/>
          <w:sz w:val="24"/>
          <w:szCs w:val="24"/>
        </w:rPr>
        <w:t xml:space="preserve"> </w:t>
      </w:r>
      <w:r w:rsidR="00B6353E">
        <w:rPr>
          <w:rFonts w:ascii="Times New Roman" w:hAnsi="Times New Roman"/>
          <w:sz w:val="24"/>
          <w:szCs w:val="24"/>
        </w:rPr>
        <w:t>(protokols Nr.</w:t>
      </w:r>
      <w:r w:rsidR="001C26A2">
        <w:rPr>
          <w:rFonts w:ascii="Times New Roman" w:hAnsi="Times New Roman"/>
          <w:sz w:val="24"/>
          <w:szCs w:val="24"/>
        </w:rPr>
        <w:t>3</w:t>
      </w:r>
      <w:r w:rsidR="00B6353E" w:rsidRPr="00305581">
        <w:rPr>
          <w:rFonts w:ascii="Times New Roman" w:hAnsi="Times New Roman"/>
          <w:sz w:val="24"/>
          <w:szCs w:val="24"/>
        </w:rPr>
        <w:t>)</w:t>
      </w:r>
      <w:r w:rsidR="00B6353E">
        <w:rPr>
          <w:rFonts w:ascii="Times New Roman" w:hAnsi="Times New Roman" w:cs="Times New Roman"/>
          <w:sz w:val="24"/>
          <w:szCs w:val="24"/>
        </w:rPr>
        <w:t>,</w:t>
      </w:r>
      <w:r w:rsidR="008219FD">
        <w:t xml:space="preserve"> </w:t>
      </w:r>
      <w:bookmarkStart w:id="10" w:name="_Hlk38545500"/>
      <w:bookmarkStart w:id="11" w:name="_Hlk41898169"/>
      <w:bookmarkStart w:id="12" w:name="_Hlk63090091"/>
      <w:bookmarkStart w:id="13" w:name="_Hlk57639083"/>
      <w:r w:rsidR="001C26A2" w:rsidRPr="009D3A3F">
        <w:rPr>
          <w:rFonts w:ascii="Times New Roman" w:hAnsi="Times New Roman" w:cs="Times New Roman"/>
          <w:sz w:val="24"/>
          <w:szCs w:val="24"/>
        </w:rPr>
        <w:t>elektroniski balsojot tiešsaistē,</w:t>
      </w:r>
      <w:r w:rsidR="001C26A2" w:rsidRPr="0071022F">
        <w:rPr>
          <w:rFonts w:ascii="Times New Roman" w:hAnsi="Times New Roman" w:cs="Times New Roman"/>
          <w:sz w:val="24"/>
          <w:szCs w:val="24"/>
        </w:rPr>
        <w:t xml:space="preserve"> </w:t>
      </w:r>
      <w:bookmarkStart w:id="14" w:name="_Hlk65221019"/>
      <w:bookmarkEnd w:id="10"/>
      <w:bookmarkEnd w:id="11"/>
      <w:r w:rsidR="001C26A2" w:rsidRPr="003453CA">
        <w:rPr>
          <w:rFonts w:ascii="Times New Roman" w:eastAsia="Times New Roman" w:hAnsi="Times New Roman"/>
          <w:sz w:val="24"/>
          <w:szCs w:val="24"/>
          <w:lang w:eastAsia="lv-LV"/>
        </w:rPr>
        <w:t>PAR –1</w:t>
      </w:r>
      <w:r w:rsidR="001C26A2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 w:rsidR="001C26A2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r w:rsidR="001C26A2" w:rsidRPr="007A337F">
        <w:rPr>
          <w:rFonts w:ascii="Times New Roman" w:eastAsia="Calibri" w:hAnsi="Times New Roman" w:cs="Times New Roman"/>
          <w:sz w:val="24"/>
          <w:szCs w:val="24"/>
        </w:rPr>
        <w:t xml:space="preserve">Elīna Stapulone, Dace Kalniņa, </w:t>
      </w:r>
      <w:r w:rsidR="001C26A2" w:rsidRPr="007A337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Jānis </w:t>
      </w:r>
      <w:proofErr w:type="spellStart"/>
      <w:r w:rsidR="001C26A2" w:rsidRPr="007A337F">
        <w:rPr>
          <w:rFonts w:ascii="Times New Roman" w:eastAsia="Calibri" w:hAnsi="Times New Roman" w:cs="Times New Roman"/>
          <w:sz w:val="24"/>
          <w:szCs w:val="24"/>
        </w:rPr>
        <w:t>Ročāns</w:t>
      </w:r>
      <w:proofErr w:type="spellEnd"/>
      <w:r w:rsidR="001C26A2" w:rsidRPr="007A337F">
        <w:rPr>
          <w:rFonts w:ascii="Times New Roman" w:eastAsia="Calibri" w:hAnsi="Times New Roman" w:cs="Times New Roman"/>
          <w:sz w:val="24"/>
          <w:szCs w:val="24"/>
        </w:rPr>
        <w:t xml:space="preserve">, Aivars Tīdemanis, Jānis Mičulis, Arnis Melbārdis, Aivars Kalnietis, Māris Baltiņš, Baiba Karlsberga, Normunds Kažoks, Sarmīte Orehova, Mārīte  Raudziņa, Juris </w:t>
      </w:r>
      <w:proofErr w:type="spellStart"/>
      <w:r w:rsidR="001C26A2" w:rsidRPr="007A337F">
        <w:rPr>
          <w:rFonts w:ascii="Times New Roman" w:eastAsia="Calibri" w:hAnsi="Times New Roman" w:cs="Times New Roman"/>
          <w:sz w:val="24"/>
          <w:szCs w:val="24"/>
        </w:rPr>
        <w:t>Sukaruks</w:t>
      </w:r>
      <w:proofErr w:type="spellEnd"/>
      <w:r w:rsidR="001C26A2" w:rsidRPr="007A337F">
        <w:rPr>
          <w:rFonts w:ascii="Times New Roman" w:eastAsia="Calibri" w:hAnsi="Times New Roman" w:cs="Times New Roman"/>
          <w:sz w:val="24"/>
          <w:szCs w:val="24"/>
        </w:rPr>
        <w:t>, Ināra Roce, Elīna Krieviņa</w:t>
      </w:r>
      <w:r w:rsidR="001C26A2" w:rsidRPr="003453CA">
        <w:rPr>
          <w:rFonts w:ascii="Times New Roman" w:eastAsia="Times New Roman" w:hAnsi="Times New Roman"/>
          <w:sz w:val="24"/>
          <w:szCs w:val="24"/>
          <w:lang w:eastAsia="lv-LV"/>
        </w:rPr>
        <w:t>),</w:t>
      </w:r>
      <w:bookmarkEnd w:id="14"/>
      <w:r w:rsidR="001C26A2" w:rsidRPr="003453CA">
        <w:rPr>
          <w:rFonts w:ascii="Times New Roman" w:eastAsia="Times New Roman" w:hAnsi="Times New Roman"/>
          <w:sz w:val="24"/>
          <w:szCs w:val="24"/>
          <w:lang w:eastAsia="lv-LV"/>
        </w:rPr>
        <w:t xml:space="preserve"> PRET –nav, ATTURAS –nav</w:t>
      </w:r>
      <w:r w:rsidR="001C26A2" w:rsidRPr="0071022F">
        <w:rPr>
          <w:rFonts w:ascii="Times New Roman" w:hAnsi="Times New Roman" w:cs="Times New Roman"/>
          <w:sz w:val="24"/>
          <w:szCs w:val="24"/>
        </w:rPr>
        <w:t>, Priekuļu novada dome</w:t>
      </w:r>
      <w:bookmarkEnd w:id="12"/>
      <w:r w:rsidR="001C26A2" w:rsidRPr="0071022F">
        <w:rPr>
          <w:rFonts w:ascii="Times New Roman" w:hAnsi="Times New Roman" w:cs="Times New Roman"/>
          <w:sz w:val="24"/>
          <w:szCs w:val="24"/>
        </w:rPr>
        <w:t xml:space="preserve"> </w:t>
      </w:r>
      <w:r w:rsidR="001C26A2" w:rsidRPr="0071022F">
        <w:rPr>
          <w:rFonts w:ascii="Times New Roman" w:hAnsi="Times New Roman" w:cs="Times New Roman"/>
          <w:b/>
          <w:sz w:val="24"/>
          <w:szCs w:val="24"/>
        </w:rPr>
        <w:t>nolemj</w:t>
      </w:r>
      <w:r w:rsidR="001C26A2" w:rsidRPr="0071022F">
        <w:rPr>
          <w:rFonts w:ascii="Times New Roman" w:hAnsi="Times New Roman" w:cs="Times New Roman"/>
          <w:sz w:val="24"/>
          <w:szCs w:val="24"/>
        </w:rPr>
        <w:t>:</w:t>
      </w:r>
    </w:p>
    <w:bookmarkEnd w:id="13"/>
    <w:p w14:paraId="762B8775" w14:textId="77777777" w:rsidR="001C26A2" w:rsidRDefault="001C26A2" w:rsidP="000D62A1">
      <w:pPr>
        <w:spacing w:after="0" w:line="240" w:lineRule="auto"/>
        <w:ind w:right="9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D9894D" w14:textId="7E25E2BD" w:rsidR="007D1576" w:rsidRPr="008219FD" w:rsidRDefault="00B4563A" w:rsidP="000D62A1">
      <w:pPr>
        <w:pStyle w:val="Sarakstarindkopa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Pagarināt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zemes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87D">
        <w:rPr>
          <w:rFonts w:ascii="Times New Roman" w:eastAsia="Times New Roman" w:hAnsi="Times New Roman" w:cs="Times New Roman"/>
          <w:sz w:val="24"/>
          <w:szCs w:val="24"/>
        </w:rPr>
        <w:t>nom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>as līgum</w:t>
      </w:r>
      <w:r w:rsidR="001A364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704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>ar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01D">
        <w:rPr>
          <w:rFonts w:ascii="Times New Roman" w:eastAsia="Times New Roman" w:hAnsi="Times New Roman" w:cs="Times New Roman"/>
          <w:sz w:val="24"/>
          <w:szCs w:val="24"/>
        </w:rPr>
        <w:t>SIA “EKO Lauki”</w:t>
      </w:r>
      <w:r w:rsidR="00B00442">
        <w:rPr>
          <w:rFonts w:ascii="Times New Roman" w:eastAsia="Times New Roman" w:hAnsi="Times New Roman" w:cs="Times New Roman"/>
          <w:sz w:val="24"/>
          <w:szCs w:val="24"/>
        </w:rPr>
        <w:t>,</w:t>
      </w:r>
      <w:r w:rsidR="001A36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E086B">
        <w:rPr>
          <w:rFonts w:ascii="Times New Roman" w:eastAsia="Calibri" w:hAnsi="Times New Roman" w:cs="Times New Roman"/>
          <w:sz w:val="24"/>
          <w:szCs w:val="24"/>
        </w:rPr>
        <w:t xml:space="preserve">reģ.nr. </w:t>
      </w:r>
      <w:r w:rsidR="003445C2">
        <w:rPr>
          <w:rFonts w:ascii="Times New Roman" w:eastAsia="Calibri" w:hAnsi="Times New Roman" w:cs="Times New Roman"/>
          <w:sz w:val="24"/>
          <w:szCs w:val="24"/>
        </w:rPr>
        <w:t>4410</w:t>
      </w:r>
      <w:r w:rsidR="00B8401D">
        <w:rPr>
          <w:rFonts w:ascii="Times New Roman" w:eastAsia="Calibri" w:hAnsi="Times New Roman" w:cs="Times New Roman"/>
          <w:sz w:val="24"/>
          <w:szCs w:val="24"/>
        </w:rPr>
        <w:t>3062503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 xml:space="preserve">juridiskā 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adrese 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B8401D">
        <w:rPr>
          <w:rFonts w:ascii="Times New Roman" w:eastAsia="Times New Roman" w:hAnsi="Times New Roman" w:cs="Times New Roman"/>
          <w:sz w:val="24"/>
          <w:szCs w:val="24"/>
        </w:rPr>
        <w:t>Vaivari</w:t>
      </w:r>
      <w:r w:rsidR="00AD69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01D">
        <w:rPr>
          <w:rFonts w:ascii="Times New Roman" w:eastAsia="Times New Roman" w:hAnsi="Times New Roman" w:cs="Times New Roman"/>
          <w:sz w:val="24"/>
          <w:szCs w:val="24"/>
        </w:rPr>
        <w:t>1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401D">
        <w:rPr>
          <w:rFonts w:ascii="Times New Roman" w:eastAsia="Times New Roman" w:hAnsi="Times New Roman" w:cs="Times New Roman"/>
          <w:sz w:val="24"/>
          <w:szCs w:val="24"/>
        </w:rPr>
        <w:t>Mūrmuiža, Kauguru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 pagasts, </w:t>
      </w:r>
      <w:r w:rsidR="00B8401D">
        <w:rPr>
          <w:rFonts w:ascii="Times New Roman" w:eastAsia="Times New Roman" w:hAnsi="Times New Roman" w:cs="Times New Roman"/>
          <w:sz w:val="24"/>
          <w:szCs w:val="24"/>
        </w:rPr>
        <w:t>Beverīnas</w:t>
      </w:r>
      <w:r w:rsidR="00353BEA">
        <w:rPr>
          <w:rFonts w:ascii="Times New Roman" w:eastAsia="Times New Roman" w:hAnsi="Times New Roman" w:cs="Times New Roman"/>
          <w:sz w:val="24"/>
          <w:szCs w:val="24"/>
        </w:rPr>
        <w:t xml:space="preserve"> novads, </w:t>
      </w:r>
      <w:r>
        <w:rPr>
          <w:rFonts w:ascii="Times New Roman" w:eastAsia="Times New Roman" w:hAnsi="Times New Roman" w:cs="Times New Roman"/>
          <w:sz w:val="24"/>
          <w:szCs w:val="24"/>
        </w:rPr>
        <w:t>LV-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69D4">
        <w:rPr>
          <w:rFonts w:ascii="Times New Roman" w:eastAsia="Times New Roman" w:hAnsi="Times New Roman" w:cs="Times New Roman"/>
          <w:sz w:val="24"/>
          <w:szCs w:val="24"/>
        </w:rPr>
        <w:t>224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04F6">
        <w:rPr>
          <w:rFonts w:ascii="Times New Roman" w:eastAsia="Calibri" w:hAnsi="Times New Roman" w:cs="Times New Roman"/>
          <w:sz w:val="24"/>
          <w:szCs w:val="24"/>
        </w:rPr>
        <w:t xml:space="preserve">par </w:t>
      </w:r>
      <w:r w:rsidR="005B66CB" w:rsidRPr="005B66CB">
        <w:rPr>
          <w:rFonts w:ascii="Times New Roman" w:eastAsia="Calibri" w:hAnsi="Times New Roman" w:cs="Times New Roman"/>
          <w:sz w:val="24"/>
          <w:szCs w:val="24"/>
        </w:rPr>
        <w:t>zemes vienīb</w:t>
      </w:r>
      <w:r w:rsidR="004704F6">
        <w:rPr>
          <w:rFonts w:ascii="Times New Roman" w:eastAsia="Calibri" w:hAnsi="Times New Roman" w:cs="Times New Roman"/>
          <w:sz w:val="24"/>
          <w:szCs w:val="24"/>
        </w:rPr>
        <w:t>as</w:t>
      </w:r>
      <w:r w:rsidR="005B66CB" w:rsidRPr="005B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="003445C2">
        <w:rPr>
          <w:rFonts w:ascii="Times New Roman" w:eastAsia="Times New Roman" w:hAnsi="Times New Roman" w:cs="Times New Roman"/>
          <w:sz w:val="24"/>
          <w:szCs w:val="24"/>
        </w:rPr>
        <w:t>Mazroči</w:t>
      </w:r>
      <w:proofErr w:type="spellEnd"/>
      <w:r w:rsidR="00353BE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Liepas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pagastā, Priekuļu novadā,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ar kadastra apzīmējumu 42</w:t>
      </w:r>
      <w:r w:rsidR="00CE086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0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00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2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0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03</w:t>
      </w:r>
      <w:r w:rsidR="00BE366D">
        <w:rPr>
          <w:rFonts w:ascii="Times New Roman" w:eastAsia="Times New Roman" w:hAnsi="Times New Roman" w:cs="Times New Roman"/>
          <w:sz w:val="24"/>
          <w:szCs w:val="24"/>
        </w:rPr>
        <w:t>8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366D">
        <w:rPr>
          <w:rFonts w:ascii="Times New Roman" w:eastAsia="Times New Roman" w:hAnsi="Times New Roman" w:cs="Times New Roman"/>
          <w:sz w:val="24"/>
          <w:szCs w:val="24"/>
        </w:rPr>
        <w:t>0,91</w:t>
      </w:r>
      <w:r w:rsidR="00E35DC2">
        <w:rPr>
          <w:rFonts w:ascii="Times New Roman" w:eastAsia="Times New Roman" w:hAnsi="Times New Roman" w:cs="Times New Roman"/>
          <w:sz w:val="24"/>
          <w:szCs w:val="24"/>
        </w:rPr>
        <w:t xml:space="preserve"> ha platībā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C71175">
        <w:rPr>
          <w:rFonts w:ascii="Times New Roman" w:eastAsia="Times New Roman" w:hAnsi="Times New Roman" w:cs="Times New Roman"/>
          <w:sz w:val="24"/>
          <w:szCs w:val="24"/>
        </w:rPr>
        <w:t xml:space="preserve"> iznomāšanu.</w:t>
      </w:r>
    </w:p>
    <w:p w14:paraId="5BD9894E" w14:textId="5949AADA" w:rsidR="008219FD" w:rsidRPr="008219FD" w:rsidRDefault="001F14F2" w:rsidP="000D62A1">
      <w:pPr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Noteikt </w:t>
      </w:r>
      <w:r w:rsidR="00E35DC2">
        <w:rPr>
          <w:rFonts w:ascii="Times New Roman" w:eastAsia="Calibri" w:hAnsi="Times New Roman" w:cs="Times New Roman"/>
          <w:sz w:val="24"/>
          <w:szCs w:val="24"/>
        </w:rPr>
        <w:t xml:space="preserve">zemes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nomas līguma termiņu </w:t>
      </w:r>
      <w:r w:rsidR="003D6C32">
        <w:rPr>
          <w:rFonts w:ascii="Times New Roman" w:eastAsia="Calibri" w:hAnsi="Times New Roman" w:cs="Times New Roman"/>
          <w:sz w:val="24"/>
          <w:szCs w:val="24"/>
        </w:rPr>
        <w:t>no 202</w:t>
      </w:r>
      <w:r w:rsidR="00B4563A">
        <w:rPr>
          <w:rFonts w:ascii="Times New Roman" w:eastAsia="Calibri" w:hAnsi="Times New Roman" w:cs="Times New Roman"/>
          <w:sz w:val="24"/>
          <w:szCs w:val="24"/>
        </w:rPr>
        <w:t>1</w:t>
      </w:r>
      <w:r w:rsidR="003D6C32">
        <w:rPr>
          <w:rFonts w:ascii="Times New Roman" w:eastAsia="Calibri" w:hAnsi="Times New Roman" w:cs="Times New Roman"/>
          <w:sz w:val="24"/>
          <w:szCs w:val="24"/>
        </w:rPr>
        <w:t>.gada 1</w:t>
      </w:r>
      <w:r w:rsidR="001A3643">
        <w:rPr>
          <w:rFonts w:ascii="Times New Roman" w:eastAsia="Calibri" w:hAnsi="Times New Roman" w:cs="Times New Roman"/>
          <w:sz w:val="24"/>
          <w:szCs w:val="24"/>
        </w:rPr>
        <w:t>.</w:t>
      </w:r>
      <w:r w:rsidR="00AD69D4">
        <w:rPr>
          <w:rFonts w:ascii="Times New Roman" w:eastAsia="Calibri" w:hAnsi="Times New Roman" w:cs="Times New Roman"/>
          <w:sz w:val="24"/>
          <w:szCs w:val="24"/>
        </w:rPr>
        <w:t>maija</w:t>
      </w:r>
      <w:r w:rsidR="003D6C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2CEF">
        <w:rPr>
          <w:rFonts w:ascii="Times New Roman" w:eastAsia="Calibri" w:hAnsi="Times New Roman" w:cs="Times New Roman"/>
          <w:sz w:val="24"/>
          <w:szCs w:val="24"/>
        </w:rPr>
        <w:t>līdz 20</w:t>
      </w:r>
      <w:r w:rsidR="00BA1575">
        <w:rPr>
          <w:rFonts w:ascii="Times New Roman" w:eastAsia="Calibri" w:hAnsi="Times New Roman" w:cs="Times New Roman"/>
          <w:sz w:val="24"/>
          <w:szCs w:val="24"/>
        </w:rPr>
        <w:t>2</w:t>
      </w:r>
      <w:r w:rsidR="001A3643">
        <w:rPr>
          <w:rFonts w:ascii="Times New Roman" w:eastAsia="Calibri" w:hAnsi="Times New Roman" w:cs="Times New Roman"/>
          <w:sz w:val="24"/>
          <w:szCs w:val="24"/>
        </w:rPr>
        <w:t>5</w:t>
      </w:r>
      <w:r w:rsidR="00442CEF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3D6C32">
        <w:rPr>
          <w:rFonts w:ascii="Times New Roman" w:eastAsia="Calibri" w:hAnsi="Times New Roman" w:cs="Times New Roman"/>
          <w:sz w:val="24"/>
          <w:szCs w:val="24"/>
        </w:rPr>
        <w:t>3</w:t>
      </w:r>
      <w:r w:rsidR="001A3643">
        <w:rPr>
          <w:rFonts w:ascii="Times New Roman" w:eastAsia="Calibri" w:hAnsi="Times New Roman" w:cs="Times New Roman"/>
          <w:sz w:val="24"/>
          <w:szCs w:val="24"/>
        </w:rPr>
        <w:t>1.</w:t>
      </w:r>
      <w:r w:rsidR="00EC1870">
        <w:rPr>
          <w:rFonts w:ascii="Times New Roman" w:eastAsia="Calibri" w:hAnsi="Times New Roman" w:cs="Times New Roman"/>
          <w:sz w:val="24"/>
          <w:szCs w:val="24"/>
        </w:rPr>
        <w:t>decembrim</w:t>
      </w:r>
      <w:r w:rsidR="0023559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D9894F" w14:textId="6C1DC64E" w:rsidR="008219FD" w:rsidRPr="00757404" w:rsidRDefault="008219FD" w:rsidP="000D62A1">
      <w:pPr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19FD">
        <w:rPr>
          <w:rFonts w:ascii="Times New Roman" w:eastAsia="Calibri" w:hAnsi="Times New Roman" w:cs="Times New Roman"/>
          <w:sz w:val="24"/>
          <w:szCs w:val="24"/>
        </w:rPr>
        <w:t xml:space="preserve">Nomas maksu noteikt saskaņā ar </w:t>
      </w:r>
      <w:r w:rsidR="00B6353E">
        <w:rPr>
          <w:rFonts w:ascii="Times New Roman" w:eastAsia="Times New Roman" w:hAnsi="Times New Roman" w:cs="Times New Roman"/>
          <w:sz w:val="24"/>
          <w:szCs w:val="24"/>
        </w:rPr>
        <w:t xml:space="preserve">zemes nomas pakalpojuma </w:t>
      </w:r>
      <w:r w:rsidR="00BA1575">
        <w:rPr>
          <w:rFonts w:ascii="Times New Roman" w:eastAsia="Calibri" w:hAnsi="Times New Roman" w:cs="Times New Roman"/>
          <w:sz w:val="24"/>
          <w:szCs w:val="24"/>
        </w:rPr>
        <w:t>cenrādi</w:t>
      </w:r>
      <w:r w:rsidR="003F7D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BE366D">
        <w:rPr>
          <w:rFonts w:ascii="Times New Roman" w:eastAsia="Times New Roman" w:hAnsi="Times New Roman" w:cs="Times New Roman"/>
          <w:sz w:val="24"/>
          <w:szCs w:val="24"/>
        </w:rPr>
        <w:t>6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0A1EF7">
        <w:rPr>
          <w:rFonts w:ascii="Times New Roman" w:eastAsia="Times New Roman" w:hAnsi="Times New Roman" w:cs="Times New Roman"/>
          <w:sz w:val="24"/>
          <w:szCs w:val="24"/>
        </w:rPr>
        <w:t>,</w:t>
      </w:r>
      <w:r w:rsidR="003445C2">
        <w:rPr>
          <w:rFonts w:ascii="Times New Roman" w:eastAsia="Times New Roman" w:hAnsi="Times New Roman" w:cs="Times New Roman"/>
          <w:sz w:val="24"/>
          <w:szCs w:val="24"/>
        </w:rPr>
        <w:t>00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DFD" w:rsidRPr="005125D4">
        <w:rPr>
          <w:rFonts w:ascii="Times New Roman" w:eastAsia="Times New Roman" w:hAnsi="Times New Roman" w:cs="Times New Roman"/>
          <w:i/>
          <w:sz w:val="24"/>
          <w:szCs w:val="24"/>
        </w:rPr>
        <w:t>euro</w:t>
      </w:r>
      <w:r w:rsidR="003F7DFD">
        <w:rPr>
          <w:rFonts w:ascii="Times New Roman" w:eastAsia="Times New Roman" w:hAnsi="Times New Roman" w:cs="Times New Roman"/>
          <w:sz w:val="24"/>
          <w:szCs w:val="24"/>
        </w:rPr>
        <w:t xml:space="preserve"> gadā</w:t>
      </w:r>
      <w:r w:rsidR="00EC4D5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7F119E8" w14:textId="77777777" w:rsidR="00757404" w:rsidRDefault="00757404" w:rsidP="000D62A1">
      <w:pPr>
        <w:pStyle w:val="Sarakstarindkopa"/>
        <w:numPr>
          <w:ilvl w:val="0"/>
          <w:numId w:val="2"/>
        </w:numPr>
        <w:ind w:right="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Nomas līgumu slēgt</w:t>
      </w:r>
      <w:r w:rsidRPr="003F6DC9">
        <w:rPr>
          <w:rFonts w:ascii="Times New Roman" w:eastAsia="Calibri" w:hAnsi="Times New Roman" w:cs="Times New Roman"/>
          <w:sz w:val="24"/>
          <w:szCs w:val="24"/>
        </w:rPr>
        <w:t xml:space="preserve">  pēc Cēsu novadā apvienojamo pašvaldību fina</w:t>
      </w:r>
      <w:r>
        <w:rPr>
          <w:rFonts w:ascii="Times New Roman" w:eastAsia="Calibri" w:hAnsi="Times New Roman" w:cs="Times New Roman"/>
          <w:sz w:val="24"/>
          <w:szCs w:val="24"/>
        </w:rPr>
        <w:t>nšu komisijas lēmuma saņemšanas.</w:t>
      </w:r>
    </w:p>
    <w:p w14:paraId="531396FF" w14:textId="577BC421" w:rsidR="001A3643" w:rsidRPr="00757404" w:rsidRDefault="001A3643" w:rsidP="000D62A1">
      <w:pPr>
        <w:pStyle w:val="Sarakstarindkopa"/>
        <w:numPr>
          <w:ilvl w:val="0"/>
          <w:numId w:val="2"/>
        </w:numPr>
        <w:ind w:right="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Atbildīgā par lēmuma izpildi nekustamā īpašuma speciāliste </w:t>
      </w:r>
      <w:proofErr w:type="spellStart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L.S.Berovska</w:t>
      </w:r>
      <w:proofErr w:type="spellEnd"/>
      <w:r w:rsidRPr="00757404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5BD98953" w14:textId="79D11670" w:rsidR="007D1576" w:rsidRDefault="001A6DE5" w:rsidP="000D62A1">
      <w:pPr>
        <w:pStyle w:val="Sarakstarindkopa"/>
        <w:numPr>
          <w:ilvl w:val="0"/>
          <w:numId w:val="2"/>
        </w:num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Kontrole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par lēmuma izpildi </w:t>
      </w:r>
      <w:r w:rsidR="00BA1575">
        <w:rPr>
          <w:rFonts w:ascii="Times New Roman" w:hAnsi="Times New Roman" w:cs="Times New Roman"/>
          <w:sz w:val="24"/>
          <w:szCs w:val="24"/>
        </w:rPr>
        <w:t>Attīstības</w:t>
      </w:r>
      <w:r w:rsidR="00B8560C" w:rsidRPr="00B8560C">
        <w:rPr>
          <w:rFonts w:ascii="Times New Roman" w:hAnsi="Times New Roman" w:cs="Times New Roman"/>
          <w:sz w:val="24"/>
          <w:szCs w:val="24"/>
        </w:rPr>
        <w:t xml:space="preserve"> nodaļas vadītāja </w:t>
      </w:r>
      <w:r w:rsidR="00BA1575">
        <w:rPr>
          <w:rFonts w:ascii="Times New Roman" w:hAnsi="Times New Roman" w:cs="Times New Roman"/>
          <w:sz w:val="24"/>
          <w:szCs w:val="24"/>
        </w:rPr>
        <w:t>V.Lapsele</w:t>
      </w:r>
      <w:r w:rsidR="01060152" w:rsidRPr="00B8560C">
        <w:rPr>
          <w:rFonts w:ascii="Times New Roman" w:eastAsia="Times New Roman" w:hAnsi="Times New Roman" w:cs="Times New Roman"/>
          <w:sz w:val="24"/>
          <w:szCs w:val="24"/>
        </w:rPr>
        <w:t>.</w:t>
      </w:r>
      <w:r w:rsidR="01060152" w:rsidRPr="007D15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12E10F" w14:textId="77777777" w:rsidR="0098696C" w:rsidRDefault="0098696C" w:rsidP="000D62A1">
      <w:pPr>
        <w:pStyle w:val="Sarakstarindkopa"/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0ED447" w14:textId="77777777" w:rsidR="0098696C" w:rsidRPr="0098696C" w:rsidRDefault="0098696C" w:rsidP="000D62A1">
      <w:pPr>
        <w:ind w:right="95"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6F278B8" w14:textId="77777777" w:rsidR="0098696C" w:rsidRPr="0098696C" w:rsidRDefault="0098696C" w:rsidP="000D62A1">
      <w:pPr>
        <w:ind w:right="95" w:firstLine="567"/>
        <w:jc w:val="both"/>
        <w:rPr>
          <w:rFonts w:ascii="Times New Roman" w:hAnsi="Times New Roman"/>
          <w:i/>
          <w:sz w:val="24"/>
          <w:szCs w:val="24"/>
        </w:rPr>
      </w:pPr>
      <w:r w:rsidRPr="0098696C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2AA31507" w14:textId="66F5C432" w:rsidR="00071BAC" w:rsidRDefault="00071BAC" w:rsidP="000D62A1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749285" w14:textId="77777777" w:rsidR="001C26A2" w:rsidRDefault="001C26A2" w:rsidP="000D62A1">
      <w:pPr>
        <w:spacing w:after="0" w:line="240" w:lineRule="auto"/>
        <w:ind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7461F1" w14:textId="77777777" w:rsidR="00EE15C8" w:rsidRPr="0067448F" w:rsidRDefault="00EE15C8" w:rsidP="00EE15C8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15" w:name="_Hlk22994951"/>
      <w:r w:rsidRPr="0067448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</w:r>
      <w:r w:rsidRPr="0067448F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15"/>
    <w:p w14:paraId="72A019D8" w14:textId="5D103DB7" w:rsidR="0098696C" w:rsidRPr="00071BAC" w:rsidRDefault="0098696C" w:rsidP="00C42DCE">
      <w:pPr>
        <w:pStyle w:val="Sarakstarindkopa"/>
        <w:spacing w:after="0" w:line="240" w:lineRule="auto"/>
        <w:ind w:left="0" w:right="9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8696C" w:rsidRPr="00071BAC" w:rsidSect="00C42DCE"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4706E7"/>
    <w:multiLevelType w:val="hybridMultilevel"/>
    <w:tmpl w:val="8BA817E4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4E16921"/>
    <w:multiLevelType w:val="multilevel"/>
    <w:tmpl w:val="73D2B538"/>
    <w:lvl w:ilvl="0">
      <w:start w:val="1"/>
      <w:numFmt w:val="decimal"/>
      <w:suff w:val="space"/>
      <w:lvlText w:val="%1."/>
      <w:lvlJc w:val="left"/>
      <w:pPr>
        <w:ind w:left="0" w:firstLine="737"/>
      </w:pPr>
    </w:lvl>
    <w:lvl w:ilvl="1">
      <w:start w:val="1"/>
      <w:numFmt w:val="decimal"/>
      <w:lvlText w:val="%1.%2."/>
      <w:lvlJc w:val="left"/>
      <w:pPr>
        <w:ind w:left="1097" w:hanging="360"/>
      </w:pPr>
    </w:lvl>
    <w:lvl w:ilvl="2">
      <w:start w:val="1"/>
      <w:numFmt w:val="decimal"/>
      <w:lvlText w:val="%1.%2.%3."/>
      <w:lvlJc w:val="left"/>
      <w:pPr>
        <w:ind w:left="2194" w:hanging="720"/>
      </w:pPr>
    </w:lvl>
    <w:lvl w:ilvl="3">
      <w:start w:val="1"/>
      <w:numFmt w:val="decimal"/>
      <w:lvlText w:val="%1.%2.%3.%4."/>
      <w:lvlJc w:val="left"/>
      <w:pPr>
        <w:ind w:left="2931" w:hanging="720"/>
      </w:pPr>
    </w:lvl>
    <w:lvl w:ilvl="4">
      <w:start w:val="1"/>
      <w:numFmt w:val="decimal"/>
      <w:lvlText w:val="%1.%2.%3.%4.%5."/>
      <w:lvlJc w:val="left"/>
      <w:pPr>
        <w:ind w:left="4028" w:hanging="1080"/>
      </w:pPr>
    </w:lvl>
    <w:lvl w:ilvl="5">
      <w:start w:val="1"/>
      <w:numFmt w:val="decimal"/>
      <w:lvlText w:val="%1.%2.%3.%4.%5.%6."/>
      <w:lvlJc w:val="left"/>
      <w:pPr>
        <w:ind w:left="4765" w:hanging="1080"/>
      </w:pPr>
    </w:lvl>
    <w:lvl w:ilvl="6">
      <w:start w:val="1"/>
      <w:numFmt w:val="decimal"/>
      <w:lvlText w:val="%1.%2.%3.%4.%5.%6.%7."/>
      <w:lvlJc w:val="left"/>
      <w:pPr>
        <w:ind w:left="5862" w:hanging="1440"/>
      </w:pPr>
    </w:lvl>
    <w:lvl w:ilvl="7">
      <w:start w:val="1"/>
      <w:numFmt w:val="decimal"/>
      <w:lvlText w:val="%1.%2.%3.%4.%5.%6.%7.%8."/>
      <w:lvlJc w:val="left"/>
      <w:pPr>
        <w:ind w:left="6599" w:hanging="1440"/>
      </w:pPr>
    </w:lvl>
    <w:lvl w:ilvl="8">
      <w:start w:val="1"/>
      <w:numFmt w:val="decimal"/>
      <w:lvlText w:val="%1.%2.%3.%4.%5.%6.%7.%8.%9."/>
      <w:lvlJc w:val="left"/>
      <w:pPr>
        <w:ind w:left="7696" w:hanging="1800"/>
      </w:pPr>
    </w:lvl>
  </w:abstractNum>
  <w:abstractNum w:abstractNumId="2" w15:restartNumberingAfterBreak="0">
    <w:nsid w:val="79DA798A"/>
    <w:multiLevelType w:val="multilevel"/>
    <w:tmpl w:val="D256B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060152"/>
    <w:rsid w:val="000105FF"/>
    <w:rsid w:val="000108EB"/>
    <w:rsid w:val="00011704"/>
    <w:rsid w:val="00051966"/>
    <w:rsid w:val="00071BAC"/>
    <w:rsid w:val="00091B1F"/>
    <w:rsid w:val="000921A8"/>
    <w:rsid w:val="000946A2"/>
    <w:rsid w:val="000A1EF7"/>
    <w:rsid w:val="000B2606"/>
    <w:rsid w:val="000B4707"/>
    <w:rsid w:val="000D62A1"/>
    <w:rsid w:val="0013487D"/>
    <w:rsid w:val="0014095B"/>
    <w:rsid w:val="0015319E"/>
    <w:rsid w:val="00156F39"/>
    <w:rsid w:val="001A3643"/>
    <w:rsid w:val="001A6DE5"/>
    <w:rsid w:val="001A72BE"/>
    <w:rsid w:val="001C050C"/>
    <w:rsid w:val="001C26A2"/>
    <w:rsid w:val="001F14F2"/>
    <w:rsid w:val="00206766"/>
    <w:rsid w:val="00211F50"/>
    <w:rsid w:val="00235599"/>
    <w:rsid w:val="00254C84"/>
    <w:rsid w:val="00254E89"/>
    <w:rsid w:val="00255B11"/>
    <w:rsid w:val="00255E48"/>
    <w:rsid w:val="00260583"/>
    <w:rsid w:val="002614B9"/>
    <w:rsid w:val="00287A37"/>
    <w:rsid w:val="00290AFF"/>
    <w:rsid w:val="002A3922"/>
    <w:rsid w:val="002A5A61"/>
    <w:rsid w:val="002C7085"/>
    <w:rsid w:val="00342BC1"/>
    <w:rsid w:val="003445C2"/>
    <w:rsid w:val="00353BEA"/>
    <w:rsid w:val="0036127F"/>
    <w:rsid w:val="003D6C32"/>
    <w:rsid w:val="003E5349"/>
    <w:rsid w:val="003F7DFD"/>
    <w:rsid w:val="00415CA2"/>
    <w:rsid w:val="00421478"/>
    <w:rsid w:val="00426699"/>
    <w:rsid w:val="00442CEF"/>
    <w:rsid w:val="0044430C"/>
    <w:rsid w:val="00446896"/>
    <w:rsid w:val="004704F6"/>
    <w:rsid w:val="00490DDA"/>
    <w:rsid w:val="004A2084"/>
    <w:rsid w:val="004C576F"/>
    <w:rsid w:val="004D03C7"/>
    <w:rsid w:val="004F0829"/>
    <w:rsid w:val="005016C1"/>
    <w:rsid w:val="005372D7"/>
    <w:rsid w:val="00554C9F"/>
    <w:rsid w:val="00586154"/>
    <w:rsid w:val="005A79F4"/>
    <w:rsid w:val="005B619C"/>
    <w:rsid w:val="005B66CB"/>
    <w:rsid w:val="005C22E7"/>
    <w:rsid w:val="005E336E"/>
    <w:rsid w:val="00604788"/>
    <w:rsid w:val="006120B3"/>
    <w:rsid w:val="00670962"/>
    <w:rsid w:val="006907B0"/>
    <w:rsid w:val="006925B0"/>
    <w:rsid w:val="00757404"/>
    <w:rsid w:val="007902E6"/>
    <w:rsid w:val="00790F7B"/>
    <w:rsid w:val="007C7F1F"/>
    <w:rsid w:val="007D1576"/>
    <w:rsid w:val="00813AA8"/>
    <w:rsid w:val="008164A3"/>
    <w:rsid w:val="008219FD"/>
    <w:rsid w:val="00862960"/>
    <w:rsid w:val="008718B7"/>
    <w:rsid w:val="0088165F"/>
    <w:rsid w:val="0089631E"/>
    <w:rsid w:val="008B10BE"/>
    <w:rsid w:val="008B25AC"/>
    <w:rsid w:val="008B44C0"/>
    <w:rsid w:val="008B6924"/>
    <w:rsid w:val="008B7701"/>
    <w:rsid w:val="008E433A"/>
    <w:rsid w:val="008F578A"/>
    <w:rsid w:val="009523D0"/>
    <w:rsid w:val="0098696C"/>
    <w:rsid w:val="009B21D4"/>
    <w:rsid w:val="009E08B6"/>
    <w:rsid w:val="009E0FC1"/>
    <w:rsid w:val="00A06D07"/>
    <w:rsid w:val="00A21037"/>
    <w:rsid w:val="00A26064"/>
    <w:rsid w:val="00A42847"/>
    <w:rsid w:val="00A44731"/>
    <w:rsid w:val="00A73BDB"/>
    <w:rsid w:val="00A767ED"/>
    <w:rsid w:val="00A972A1"/>
    <w:rsid w:val="00AB01B0"/>
    <w:rsid w:val="00AD69D4"/>
    <w:rsid w:val="00B00442"/>
    <w:rsid w:val="00B03EF0"/>
    <w:rsid w:val="00B03FF1"/>
    <w:rsid w:val="00B042ED"/>
    <w:rsid w:val="00B1345F"/>
    <w:rsid w:val="00B370A2"/>
    <w:rsid w:val="00B4563A"/>
    <w:rsid w:val="00B6353E"/>
    <w:rsid w:val="00B636C7"/>
    <w:rsid w:val="00B83B04"/>
    <w:rsid w:val="00B8401D"/>
    <w:rsid w:val="00B8560C"/>
    <w:rsid w:val="00B861F3"/>
    <w:rsid w:val="00B909EB"/>
    <w:rsid w:val="00BA1575"/>
    <w:rsid w:val="00BB2273"/>
    <w:rsid w:val="00BC3349"/>
    <w:rsid w:val="00BC71BA"/>
    <w:rsid w:val="00BE366D"/>
    <w:rsid w:val="00C02176"/>
    <w:rsid w:val="00C42DCE"/>
    <w:rsid w:val="00C71175"/>
    <w:rsid w:val="00CB011C"/>
    <w:rsid w:val="00CB5BC4"/>
    <w:rsid w:val="00CC0D46"/>
    <w:rsid w:val="00CD269E"/>
    <w:rsid w:val="00CD7089"/>
    <w:rsid w:val="00CE086B"/>
    <w:rsid w:val="00D07436"/>
    <w:rsid w:val="00D26FE0"/>
    <w:rsid w:val="00D35D3B"/>
    <w:rsid w:val="00D4595E"/>
    <w:rsid w:val="00D51F95"/>
    <w:rsid w:val="00DA566D"/>
    <w:rsid w:val="00DF0912"/>
    <w:rsid w:val="00DF5543"/>
    <w:rsid w:val="00E258DF"/>
    <w:rsid w:val="00E35DC2"/>
    <w:rsid w:val="00E5418C"/>
    <w:rsid w:val="00E92CBA"/>
    <w:rsid w:val="00EA4432"/>
    <w:rsid w:val="00EB28F1"/>
    <w:rsid w:val="00EC1870"/>
    <w:rsid w:val="00EC4D5A"/>
    <w:rsid w:val="00EE15C8"/>
    <w:rsid w:val="00F36966"/>
    <w:rsid w:val="00F72F41"/>
    <w:rsid w:val="00FA03B8"/>
    <w:rsid w:val="00FA54C5"/>
    <w:rsid w:val="00FB5B80"/>
    <w:rsid w:val="01060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D98944"/>
  <w15:docId w15:val="{374B9F63-D5E0-4770-9CE0-FD51D9298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042ED"/>
    <w:pPr>
      <w:ind w:left="720"/>
      <w:contextualSpacing/>
    </w:pPr>
  </w:style>
  <w:style w:type="character" w:styleId="Hipersaite">
    <w:name w:val="Hyperlink"/>
    <w:basedOn w:val="Noklusjumarindkopasfonts"/>
    <w:unhideWhenUsed/>
    <w:rsid w:val="008B25AC"/>
    <w:rPr>
      <w:color w:val="0000FF"/>
      <w:u w:val="single"/>
    </w:rPr>
  </w:style>
  <w:style w:type="paragraph" w:customStyle="1" w:styleId="naisf">
    <w:name w:val="naisf"/>
    <w:basedOn w:val="Parasts"/>
    <w:rsid w:val="00EC1870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B2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2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8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6190-publiskas-personas-finansu-lidzeklu-un-mantas-izskerdesanas-noversanas-likum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Berovska</dc:creator>
  <cp:lastModifiedBy>Sekretare</cp:lastModifiedBy>
  <cp:revision>6</cp:revision>
  <cp:lastPrinted>2021-02-26T07:58:00Z</cp:lastPrinted>
  <dcterms:created xsi:type="dcterms:W3CDTF">2021-02-04T13:19:00Z</dcterms:created>
  <dcterms:modified xsi:type="dcterms:W3CDTF">2021-02-26T09:39:00Z</dcterms:modified>
</cp:coreProperties>
</file>