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4D706" w14:textId="77777777" w:rsidR="00554885" w:rsidRDefault="00DE7CD3" w:rsidP="007B581B">
      <w:pPr>
        <w:pBdr>
          <w:top w:val="nil"/>
          <w:left w:val="nil"/>
          <w:bottom w:val="nil"/>
          <w:right w:val="nil"/>
          <w:between w:val="nil"/>
        </w:pBdr>
        <w:spacing w:after="120"/>
        <w:ind w:right="-709"/>
        <w:jc w:val="center"/>
        <w:rPr>
          <w:b/>
          <w:color w:val="000000"/>
        </w:rPr>
      </w:pPr>
      <w:r>
        <w:rPr>
          <w:noProof/>
          <w:color w:val="000000"/>
        </w:rPr>
        <w:drawing>
          <wp:inline distT="0" distB="0" distL="0" distR="0" wp14:anchorId="72291BF3" wp14:editId="2E222972">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14:paraId="2C69F70B" w14:textId="77777777" w:rsidR="00554885" w:rsidRDefault="00DE7CD3" w:rsidP="007B581B">
      <w:pPr>
        <w:pBdr>
          <w:top w:val="nil"/>
          <w:left w:val="nil"/>
          <w:bottom w:val="nil"/>
          <w:right w:val="nil"/>
          <w:between w:val="nil"/>
        </w:pBdr>
        <w:ind w:left="720" w:right="-709" w:hanging="720"/>
        <w:jc w:val="center"/>
        <w:rPr>
          <w:color w:val="000000"/>
        </w:rPr>
      </w:pPr>
      <w:r>
        <w:rPr>
          <w:color w:val="000000"/>
        </w:rPr>
        <w:t>LATVIJAS  REPUBLIKA</w:t>
      </w:r>
    </w:p>
    <w:p w14:paraId="7837301E" w14:textId="77777777" w:rsidR="00554885" w:rsidRDefault="00DE7CD3" w:rsidP="007B581B">
      <w:pPr>
        <w:pBdr>
          <w:bottom w:val="single" w:sz="12" w:space="1" w:color="000000"/>
        </w:pBdr>
        <w:ind w:left="720" w:right="-709" w:hanging="720"/>
        <w:jc w:val="center"/>
        <w:rPr>
          <w:b/>
          <w:sz w:val="28"/>
          <w:szCs w:val="28"/>
        </w:rPr>
      </w:pPr>
      <w:r>
        <w:rPr>
          <w:b/>
          <w:sz w:val="28"/>
          <w:szCs w:val="28"/>
        </w:rPr>
        <w:t xml:space="preserve"> PRIEKUĻU NOVADA PAŠVALDĪBA</w:t>
      </w:r>
    </w:p>
    <w:p w14:paraId="783DE7E8" w14:textId="77777777" w:rsidR="00554885" w:rsidRDefault="00DE7CD3" w:rsidP="007B581B">
      <w:pPr>
        <w:ind w:left="720" w:right="-709"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79F6969B" w14:textId="77777777" w:rsidR="00554885" w:rsidRDefault="00DE7CD3" w:rsidP="007B581B">
      <w:pPr>
        <w:ind w:left="720" w:right="-709" w:hanging="720"/>
        <w:jc w:val="center"/>
        <w:rPr>
          <w:b/>
        </w:rPr>
      </w:pPr>
      <w:r>
        <w:rPr>
          <w:sz w:val="18"/>
          <w:szCs w:val="18"/>
        </w:rPr>
        <w:t xml:space="preserve"> www.priekuli.lv, tālr. 64107871, e-pasts: </w:t>
      </w:r>
      <w:r>
        <w:rPr>
          <w:color w:val="000000"/>
          <w:sz w:val="18"/>
          <w:szCs w:val="18"/>
        </w:rPr>
        <w:t>dome@priekulunovads.lv</w:t>
      </w:r>
    </w:p>
    <w:p w14:paraId="03FCA4BC" w14:textId="77777777" w:rsidR="00554885" w:rsidRDefault="00554885" w:rsidP="007B581B">
      <w:pPr>
        <w:ind w:right="-709"/>
      </w:pPr>
    </w:p>
    <w:p w14:paraId="0B9CCF78" w14:textId="77777777" w:rsidR="00554885" w:rsidRDefault="00DE7CD3" w:rsidP="007B581B">
      <w:pPr>
        <w:ind w:right="-709"/>
        <w:jc w:val="center"/>
        <w:rPr>
          <w:b/>
        </w:rPr>
      </w:pPr>
      <w:r>
        <w:rPr>
          <w:b/>
        </w:rPr>
        <w:t>Lēmums</w:t>
      </w:r>
    </w:p>
    <w:p w14:paraId="19CFE286" w14:textId="77777777" w:rsidR="00554885" w:rsidRDefault="00DE7CD3" w:rsidP="007B581B">
      <w:pPr>
        <w:ind w:right="-709"/>
        <w:jc w:val="center"/>
      </w:pPr>
      <w:r>
        <w:t>Priekuļu novada Priekuļu pagastā</w:t>
      </w:r>
    </w:p>
    <w:p w14:paraId="2F08D25A" w14:textId="0ADDE7B6" w:rsidR="00554885" w:rsidRDefault="00DE7CD3" w:rsidP="007B581B">
      <w:pPr>
        <w:ind w:right="-709"/>
      </w:pPr>
      <w:r>
        <w:t>20</w:t>
      </w:r>
      <w:r w:rsidR="005D4E6E">
        <w:t>19</w:t>
      </w:r>
      <w:r>
        <w:t xml:space="preserve">.gada </w:t>
      </w:r>
      <w:r w:rsidR="005D4E6E">
        <w:t>17</w:t>
      </w:r>
      <w:r>
        <w:t>.decembrī</w:t>
      </w:r>
      <w:r>
        <w:tab/>
      </w:r>
      <w:r>
        <w:tab/>
      </w:r>
      <w:r>
        <w:tab/>
      </w:r>
      <w:r>
        <w:tab/>
      </w:r>
      <w:r>
        <w:tab/>
      </w:r>
      <w:r w:rsidR="005D4E6E">
        <w:t xml:space="preserve">            </w:t>
      </w:r>
      <w:r w:rsidR="00271176">
        <w:t xml:space="preserve">              </w:t>
      </w:r>
      <w:r w:rsidR="005D4E6E">
        <w:t xml:space="preserve">  </w:t>
      </w:r>
      <w:r>
        <w:t>Nr.</w:t>
      </w:r>
      <w:r w:rsidR="00271176">
        <w:t>535</w:t>
      </w:r>
    </w:p>
    <w:p w14:paraId="007A972C" w14:textId="6E395965" w:rsidR="00554885" w:rsidRDefault="00DE7CD3" w:rsidP="007B581B">
      <w:pPr>
        <w:ind w:right="-709"/>
        <w:jc w:val="right"/>
      </w:pPr>
      <w:r>
        <w:tab/>
      </w:r>
      <w:r>
        <w:tab/>
      </w:r>
      <w:r>
        <w:tab/>
      </w:r>
      <w:r>
        <w:tab/>
      </w:r>
      <w:r>
        <w:tab/>
      </w:r>
      <w:r>
        <w:tab/>
      </w:r>
      <w:r>
        <w:tab/>
      </w:r>
      <w:r w:rsidR="00271176">
        <w:t xml:space="preserve"> </w:t>
      </w:r>
      <w:r>
        <w:tab/>
        <w:t>(protokols Nr.</w:t>
      </w:r>
      <w:r w:rsidR="00271176">
        <w:t>13</w:t>
      </w:r>
      <w:r>
        <w:t xml:space="preserve">, </w:t>
      </w:r>
      <w:r w:rsidR="00271176">
        <w:t>20</w:t>
      </w:r>
      <w:r>
        <w:t>.p)</w:t>
      </w:r>
    </w:p>
    <w:p w14:paraId="5977091B" w14:textId="77777777" w:rsidR="00554885" w:rsidRDefault="00554885" w:rsidP="007B581B">
      <w:pPr>
        <w:ind w:right="-709"/>
        <w:rPr>
          <w:b/>
          <w:u w:val="single"/>
        </w:rPr>
      </w:pPr>
    </w:p>
    <w:p w14:paraId="46A54878" w14:textId="77777777" w:rsidR="00554885" w:rsidRDefault="00DE7CD3" w:rsidP="007B581B">
      <w:pPr>
        <w:ind w:right="-709"/>
        <w:jc w:val="center"/>
        <w:rPr>
          <w:b/>
          <w:u w:val="single"/>
        </w:rPr>
      </w:pPr>
      <w:bookmarkStart w:id="0" w:name="_gjdgxs" w:colFirst="0" w:colLast="0"/>
      <w:bookmarkEnd w:id="0"/>
      <w:r>
        <w:rPr>
          <w:b/>
          <w:u w:val="single"/>
        </w:rPr>
        <w:t xml:space="preserve">Par Priekuļu novada pašvaldības 2020-2023. gada pretkorupcijas stratēģijas plāna apstiprināšanu </w:t>
      </w:r>
    </w:p>
    <w:p w14:paraId="4DDA0081" w14:textId="77777777" w:rsidR="00554885" w:rsidRDefault="00554885" w:rsidP="007B581B">
      <w:pPr>
        <w:ind w:right="-709"/>
        <w:jc w:val="center"/>
        <w:rPr>
          <w:b/>
        </w:rPr>
      </w:pPr>
    </w:p>
    <w:p w14:paraId="3F5237B2" w14:textId="77777777" w:rsidR="00554885" w:rsidRDefault="00DE7CD3" w:rsidP="007B581B">
      <w:pPr>
        <w:ind w:right="-709" w:firstLine="567"/>
        <w:jc w:val="both"/>
      </w:pPr>
      <w:r>
        <w:t>Priekuļu novada dome izskata jautājumu par Priekuļu novada pašvaldības 2020.-2023. gada pretkorupcijas stratēģijas plāna apstiprināšanu.</w:t>
      </w:r>
    </w:p>
    <w:p w14:paraId="502F718B" w14:textId="77777777" w:rsidR="00554885" w:rsidRDefault="00DE7CD3" w:rsidP="007B581B">
      <w:pPr>
        <w:ind w:right="-709" w:firstLine="567"/>
        <w:jc w:val="both"/>
      </w:pPr>
      <w:r>
        <w:t xml:space="preserve">Izvērtējot domes rīcībā esošo informāciju konstatēts, ka Priekuļu novada dome 2018. gada 27.decembrī apstiprināja Priekuļu novada pašvaldības 2019. gada pretkorupcijas stratēģijas plānu (protokols Nr.13, 40.p.). </w:t>
      </w:r>
    </w:p>
    <w:p w14:paraId="4723BF15" w14:textId="77777777" w:rsidR="00554885" w:rsidRDefault="00DE7CD3" w:rsidP="007B581B">
      <w:pPr>
        <w:ind w:right="-709" w:firstLine="567"/>
        <w:jc w:val="both"/>
      </w:pPr>
      <w:r>
        <w:t>Likuma "Par interešu konflikta novēršanu valsts amatpersonu darbībā" 20. pants nosaka, ka Publiskas personas institūcijas vadītāja pienākums ir izstrādāt iekšējās kontroles sistēmu korupcijas un interešu konflikta riska novēršanai publiskas personas institūcijā un saskaņā ar 2017. gada 17. oktobra Ministru kabineta noteikumu Nr. 630 “Noteikumi par iekšējās kontroles sistēmas pamatprasībām korupcijas un interešu konflikta riska novēršanai publiskas personas institūcijā” 3. pantu jānodrošina iekšējās kontroles sistēmas pilnveidošana un uzturēšana.</w:t>
      </w:r>
    </w:p>
    <w:p w14:paraId="07E5824E" w14:textId="1543E815" w:rsidR="005D30DD" w:rsidRDefault="00DE7CD3" w:rsidP="005D30DD">
      <w:pPr>
        <w:ind w:right="-709" w:firstLine="567"/>
        <w:jc w:val="both"/>
        <w:rPr>
          <w:b/>
        </w:rPr>
      </w:pPr>
      <w:r>
        <w:t xml:space="preserve"> Ņemot vērā iepriekš minēto un pamatojoties uz likuma "Par interešu konflikta novēršanu valsts amatpersonu darbībā" 20. pantu, 2017. gada 17. oktobra Ministru kabineta noteikumu Nr. 630 “Noteikumi par iekšējās kontroles sistēmas pamatprasībām korupcijas un interešu konflikta riska novēršanai publiskas personas institūcijā” 3. pantu, Korupcijas un interešu konflikta riska novēršanas komisijas lēmumu, likuma</w:t>
      </w:r>
      <w:r w:rsidR="005D30DD">
        <w:t xml:space="preserve"> </w:t>
      </w:r>
      <w:r>
        <w:t>“Par pašvaldībām” 41.panta pirmās daļas 4.punktu un 2019. gada 10. decembra Priekuļu novada domes Apvienotās komitejas 2019.gada 10.decembra atzinumu par lēmumprojektu,</w:t>
      </w:r>
      <w:r w:rsidR="005D30DD">
        <w:t xml:space="preserve"> </w:t>
      </w:r>
      <w:r w:rsidR="005D30DD" w:rsidRPr="005D30DD">
        <w:rPr>
          <w:bCs/>
        </w:rPr>
        <w:t xml:space="preserve">atklāti balsojot: PAR –14 (Elīna </w:t>
      </w:r>
      <w:proofErr w:type="spellStart"/>
      <w:r w:rsidR="005D30DD" w:rsidRPr="005D30DD">
        <w:rPr>
          <w:bCs/>
        </w:rPr>
        <w:t>Stapulone</w:t>
      </w:r>
      <w:proofErr w:type="spellEnd"/>
      <w:r w:rsidR="005D30DD" w:rsidRPr="005D30DD">
        <w:rPr>
          <w:bCs/>
        </w:rPr>
        <w:t xml:space="preserve">, Dace Kalniņa, Aivars </w:t>
      </w:r>
      <w:proofErr w:type="spellStart"/>
      <w:r w:rsidR="005D30DD" w:rsidRPr="005D30DD">
        <w:rPr>
          <w:bCs/>
        </w:rPr>
        <w:t>Tīdemanis</w:t>
      </w:r>
      <w:proofErr w:type="spellEnd"/>
      <w:r w:rsidR="005D30DD" w:rsidRPr="005D30DD">
        <w:rPr>
          <w:bCs/>
        </w:rPr>
        <w:t xml:space="preserve">, Elīna Krieviņa, Mārīte Raudziņa, Arnis Melbārdis, Jānis </w:t>
      </w:r>
      <w:proofErr w:type="spellStart"/>
      <w:r w:rsidR="005D30DD" w:rsidRPr="005D30DD">
        <w:rPr>
          <w:bCs/>
        </w:rPr>
        <w:t>Ročāns</w:t>
      </w:r>
      <w:proofErr w:type="spellEnd"/>
      <w:r w:rsidR="005D30DD" w:rsidRPr="005D30DD">
        <w:rPr>
          <w:bCs/>
        </w:rPr>
        <w:t xml:space="preserve">, Aivars Kalnietis, Normunds Kažoks, Ināra </w:t>
      </w:r>
      <w:proofErr w:type="spellStart"/>
      <w:r w:rsidR="005D30DD" w:rsidRPr="005D30DD">
        <w:rPr>
          <w:bCs/>
        </w:rPr>
        <w:t>Roce</w:t>
      </w:r>
      <w:proofErr w:type="spellEnd"/>
      <w:r w:rsidR="005D30DD" w:rsidRPr="005D30DD">
        <w:rPr>
          <w:bCs/>
        </w:rPr>
        <w:t xml:space="preserve">, Elīna Krieviņa, Māris Baltiņš, Baiba </w:t>
      </w:r>
      <w:proofErr w:type="spellStart"/>
      <w:r w:rsidR="005D30DD" w:rsidRPr="005D30DD">
        <w:rPr>
          <w:bCs/>
        </w:rPr>
        <w:t>Karlsberga</w:t>
      </w:r>
      <w:proofErr w:type="spellEnd"/>
      <w:r w:rsidR="005D30DD" w:rsidRPr="005D30DD">
        <w:rPr>
          <w:bCs/>
        </w:rPr>
        <w:t xml:space="preserve">, Sarmīte </w:t>
      </w:r>
      <w:proofErr w:type="spellStart"/>
      <w:r w:rsidR="005D30DD" w:rsidRPr="005D30DD">
        <w:rPr>
          <w:bCs/>
        </w:rPr>
        <w:t>Orehova</w:t>
      </w:r>
      <w:proofErr w:type="spellEnd"/>
      <w:r w:rsidR="005D30DD" w:rsidRPr="005D30DD">
        <w:rPr>
          <w:bCs/>
        </w:rPr>
        <w:t>), PRET –nav, ATTURAS –nav,  Priekuļu novada dome nolemj:</w:t>
      </w:r>
      <w:r w:rsidR="005D30DD" w:rsidRPr="005D30DD">
        <w:rPr>
          <w:b/>
        </w:rPr>
        <w:t xml:space="preserve"> </w:t>
      </w:r>
    </w:p>
    <w:p w14:paraId="30737639" w14:textId="77777777" w:rsidR="005D30DD" w:rsidRPr="005D30DD" w:rsidRDefault="00DE7CD3" w:rsidP="005D30DD">
      <w:pPr>
        <w:pStyle w:val="Sarakstarindkopa"/>
        <w:numPr>
          <w:ilvl w:val="0"/>
          <w:numId w:val="2"/>
        </w:numPr>
        <w:ind w:right="-709"/>
        <w:jc w:val="both"/>
      </w:pPr>
      <w:r w:rsidRPr="005D30DD">
        <w:rPr>
          <w:color w:val="000000"/>
        </w:rPr>
        <w:t>Apstiprināt Priekuļu novada pašvaldības pretkorupcijas stratēģijas plānu 2020-2023. gadam;</w:t>
      </w:r>
    </w:p>
    <w:p w14:paraId="50A2EBFB" w14:textId="77777777" w:rsidR="005D30DD" w:rsidRPr="005D30DD" w:rsidRDefault="00DE7CD3" w:rsidP="005D30DD">
      <w:pPr>
        <w:pStyle w:val="Sarakstarindkopa"/>
        <w:numPr>
          <w:ilvl w:val="0"/>
          <w:numId w:val="2"/>
        </w:numPr>
        <w:ind w:right="-709"/>
        <w:jc w:val="both"/>
      </w:pPr>
      <w:r w:rsidRPr="005D30DD">
        <w:rPr>
          <w:color w:val="000000"/>
        </w:rPr>
        <w:t>Paredzēt Priekuļu novada pašvaldības budžetā līdzekļus Priekuļu novada pašvaldības pretkorupcijas stratēģijas plāna izpildei, tai skaitā apmācībām par interešu konflikta un korupcijas novēršanu;</w:t>
      </w:r>
    </w:p>
    <w:p w14:paraId="0609EA5D" w14:textId="0743D72F" w:rsidR="00554885" w:rsidRPr="005D30DD" w:rsidRDefault="00DE7CD3" w:rsidP="005D30DD">
      <w:pPr>
        <w:pStyle w:val="Sarakstarindkopa"/>
        <w:numPr>
          <w:ilvl w:val="0"/>
          <w:numId w:val="2"/>
        </w:numPr>
        <w:ind w:right="-709"/>
        <w:jc w:val="both"/>
      </w:pPr>
      <w:r w:rsidRPr="005D30DD">
        <w:rPr>
          <w:color w:val="000000"/>
        </w:rPr>
        <w:t>Atbildīg</w:t>
      </w:r>
      <w:r w:rsidR="00B00487" w:rsidRPr="005D30DD">
        <w:rPr>
          <w:color w:val="000000"/>
        </w:rPr>
        <w:t>ā</w:t>
      </w:r>
      <w:r w:rsidRPr="005D30DD">
        <w:rPr>
          <w:color w:val="000000"/>
        </w:rPr>
        <w:t xml:space="preserve"> par lēmuma izpildi</w:t>
      </w:r>
      <w:r>
        <w:t xml:space="preserve"> Domes priekšsēdētāja</w:t>
      </w:r>
      <w:r w:rsidRPr="005D30DD">
        <w:rPr>
          <w:color w:val="000000"/>
        </w:rPr>
        <w:t>.</w:t>
      </w:r>
    </w:p>
    <w:p w14:paraId="45709CF2" w14:textId="77777777" w:rsidR="00554885" w:rsidRDefault="00554885" w:rsidP="007B581B">
      <w:pPr>
        <w:ind w:right="-709"/>
        <w:jc w:val="both"/>
      </w:pPr>
    </w:p>
    <w:p w14:paraId="0C41BB5F" w14:textId="77777777" w:rsidR="00554885" w:rsidRDefault="00DE7CD3" w:rsidP="007B581B">
      <w:pPr>
        <w:ind w:left="1276" w:right="-709" w:hanging="1134"/>
        <w:jc w:val="both"/>
        <w:rPr>
          <w:i/>
        </w:rPr>
      </w:pPr>
      <w:r>
        <w:t>Pielikumā: Priekuļu novada pašvaldības pretkorupcijas stratēģijas plāns 2020.-2023 gadam uz 2lp.</w:t>
      </w:r>
    </w:p>
    <w:p w14:paraId="50BDDB9D" w14:textId="73168852" w:rsidR="00554885" w:rsidRDefault="00554885" w:rsidP="007B581B">
      <w:pPr>
        <w:ind w:right="-709"/>
        <w:rPr>
          <w:i/>
          <w:sz w:val="20"/>
          <w:szCs w:val="20"/>
        </w:rPr>
      </w:pPr>
    </w:p>
    <w:p w14:paraId="42789B83" w14:textId="77777777" w:rsidR="00271176" w:rsidRDefault="00271176" w:rsidP="007B581B">
      <w:pPr>
        <w:ind w:right="-709"/>
        <w:rPr>
          <w:i/>
          <w:sz w:val="20"/>
          <w:szCs w:val="20"/>
        </w:rPr>
      </w:pPr>
    </w:p>
    <w:p w14:paraId="497AB88C" w14:textId="0406B17F" w:rsidR="00605090" w:rsidRDefault="00605090" w:rsidP="00605090">
      <w:pPr>
        <w:ind w:right="-341"/>
        <w:jc w:val="both"/>
        <w:rPr>
          <w:b/>
          <w:u w:val="single"/>
        </w:rPr>
      </w:pPr>
      <w:r>
        <w:t>Domes priekšsēdētāja</w:t>
      </w:r>
      <w:r>
        <w:tab/>
      </w:r>
      <w:r>
        <w:tab/>
        <w:t>(paraksts)</w:t>
      </w:r>
      <w:r>
        <w:tab/>
      </w:r>
      <w:bookmarkStart w:id="1" w:name="_GoBack"/>
      <w:bookmarkEnd w:id="1"/>
      <w:r>
        <w:tab/>
      </w:r>
      <w:r>
        <w:tab/>
      </w:r>
      <w:r>
        <w:tab/>
      </w:r>
      <w:r>
        <w:tab/>
        <w:t xml:space="preserve">Elīna </w:t>
      </w:r>
      <w:proofErr w:type="spellStart"/>
      <w:r>
        <w:t>Stapulone</w:t>
      </w:r>
      <w:proofErr w:type="spellEnd"/>
    </w:p>
    <w:p w14:paraId="1FE16E71" w14:textId="292757AD" w:rsidR="000F3325" w:rsidRDefault="000F3325" w:rsidP="007B581B">
      <w:pPr>
        <w:ind w:right="-709"/>
        <w:rPr>
          <w:i/>
        </w:rPr>
      </w:pPr>
    </w:p>
    <w:sectPr w:rsidR="000F3325" w:rsidSect="007B581B">
      <w:pgSz w:w="11906" w:h="16838"/>
      <w:pgMar w:top="709" w:right="707" w:bottom="1134" w:left="1418" w:header="708" w:footer="708" w:gutter="0"/>
      <w:cols w:space="720" w:equalWidth="0">
        <w:col w:w="8921"/>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367B"/>
    <w:multiLevelType w:val="hybridMultilevel"/>
    <w:tmpl w:val="A852E0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920153"/>
    <w:multiLevelType w:val="multilevel"/>
    <w:tmpl w:val="01A219F8"/>
    <w:lvl w:ilvl="0">
      <w:start w:val="1"/>
      <w:numFmt w:val="decimal"/>
      <w:lvlText w:val="%1."/>
      <w:lvlJc w:val="left"/>
      <w:pPr>
        <w:ind w:left="1571" w:hanging="360"/>
      </w:pPr>
      <w:rPr>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85"/>
    <w:rsid w:val="000F3325"/>
    <w:rsid w:val="00271176"/>
    <w:rsid w:val="00554885"/>
    <w:rsid w:val="005D30DD"/>
    <w:rsid w:val="005D4E6E"/>
    <w:rsid w:val="00605090"/>
    <w:rsid w:val="007B581B"/>
    <w:rsid w:val="00B00487"/>
    <w:rsid w:val="00DE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D8B7"/>
  <w15:docId w15:val="{1B637604-B03F-4793-86F0-FF423CCD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paragraph" w:styleId="Sarakstarindkopa">
    <w:name w:val="List Paragraph"/>
    <w:basedOn w:val="Parasts"/>
    <w:uiPriority w:val="34"/>
    <w:qFormat/>
    <w:rsid w:val="005D3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1741</Words>
  <Characters>993</Characters>
  <Application>Microsoft Office Word</Application>
  <DocSecurity>0</DocSecurity>
  <Lines>8</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Mārīte</dc:creator>
  <cp:lastModifiedBy>Sekretare</cp:lastModifiedBy>
  <cp:revision>5</cp:revision>
  <cp:lastPrinted>2019-12-17T14:50:00Z</cp:lastPrinted>
  <dcterms:created xsi:type="dcterms:W3CDTF">2019-12-17T12:17:00Z</dcterms:created>
  <dcterms:modified xsi:type="dcterms:W3CDTF">2019-12-18T08:06:00Z</dcterms:modified>
</cp:coreProperties>
</file>