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73D5E" w14:textId="372914E5" w:rsidR="007C38B1" w:rsidRDefault="007C38B1" w:rsidP="00CD3AC0">
      <w:pPr>
        <w:spacing w:after="120"/>
        <w:ind w:right="-548"/>
        <w:jc w:val="center"/>
        <w:rPr>
          <w:b/>
          <w:iCs w:val="0"/>
          <w:sz w:val="24"/>
          <w:lang w:eastAsia="lv-LV"/>
        </w:rPr>
      </w:pPr>
      <w:r>
        <w:rPr>
          <w:noProof/>
          <w:lang w:eastAsia="lv-LV"/>
        </w:rPr>
        <w:drawing>
          <wp:inline distT="0" distB="0" distL="0" distR="0" wp14:anchorId="15156BDA" wp14:editId="038241F5">
            <wp:extent cx="579120" cy="690880"/>
            <wp:effectExtent l="0" t="0" r="0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A41AC" w14:textId="77777777" w:rsidR="007C38B1" w:rsidRDefault="007C38B1" w:rsidP="00CD3AC0">
      <w:pPr>
        <w:ind w:left="720" w:right="-548" w:hanging="720"/>
        <w:jc w:val="center"/>
        <w:rPr>
          <w:lang w:eastAsia="lv-LV"/>
        </w:rPr>
      </w:pPr>
      <w:r>
        <w:rPr>
          <w:lang w:eastAsia="lv-LV"/>
        </w:rPr>
        <w:t>LATVIJAS  REPUBLIKA</w:t>
      </w:r>
    </w:p>
    <w:p w14:paraId="46964D82" w14:textId="77777777" w:rsidR="007C38B1" w:rsidRDefault="007C38B1" w:rsidP="00CD3AC0">
      <w:pPr>
        <w:pBdr>
          <w:bottom w:val="single" w:sz="12" w:space="1" w:color="auto"/>
        </w:pBdr>
        <w:ind w:left="720" w:right="-548" w:hanging="720"/>
        <w:jc w:val="center"/>
        <w:rPr>
          <w:b/>
          <w:szCs w:val="28"/>
          <w:lang w:eastAsia="lv-LV"/>
        </w:rPr>
      </w:pPr>
      <w:r>
        <w:rPr>
          <w:b/>
          <w:szCs w:val="28"/>
          <w:lang w:eastAsia="lv-LV"/>
        </w:rPr>
        <w:t xml:space="preserve"> PRIEKUĻU NOVADA PAŠVALDĪBA</w:t>
      </w:r>
    </w:p>
    <w:p w14:paraId="0F284EE5" w14:textId="77777777" w:rsidR="007C38B1" w:rsidRDefault="007C38B1" w:rsidP="00CD3AC0">
      <w:pPr>
        <w:ind w:left="720" w:right="-548" w:hanging="720"/>
        <w:jc w:val="center"/>
        <w:rPr>
          <w:sz w:val="18"/>
          <w:szCs w:val="18"/>
          <w:lang w:eastAsia="lv-LV"/>
        </w:rPr>
      </w:pPr>
      <w:r>
        <w:rPr>
          <w:sz w:val="18"/>
          <w:szCs w:val="18"/>
          <w:lang w:eastAsia="lv-LV"/>
        </w:rPr>
        <w:t>Reģistrācijas Nr. 90000057511, Cēsu prospekts 5, Priekuļi, Priekuļu pagasts, Priekuļu novads, LV-4126</w:t>
      </w:r>
    </w:p>
    <w:p w14:paraId="1867526E" w14:textId="77777777" w:rsidR="007C38B1" w:rsidRDefault="007C38B1" w:rsidP="00CD3AC0">
      <w:pPr>
        <w:ind w:left="720" w:right="-548" w:hanging="720"/>
        <w:jc w:val="center"/>
        <w:rPr>
          <w:sz w:val="18"/>
          <w:szCs w:val="18"/>
          <w:lang w:eastAsia="lv-LV"/>
        </w:rPr>
      </w:pPr>
      <w:r>
        <w:rPr>
          <w:sz w:val="18"/>
          <w:szCs w:val="18"/>
          <w:lang w:eastAsia="lv-LV"/>
        </w:rPr>
        <w:t xml:space="preserve"> www.priekuli.lv, tālr. 64107871, e-pasts: </w:t>
      </w:r>
      <w:hyperlink r:id="rId7" w:history="1">
        <w:r>
          <w:rPr>
            <w:rStyle w:val="Hipersaite"/>
            <w:sz w:val="18"/>
            <w:szCs w:val="18"/>
            <w:lang w:eastAsia="lv-LV"/>
          </w:rPr>
          <w:t>dome@priekulunovads.lv</w:t>
        </w:r>
      </w:hyperlink>
    </w:p>
    <w:p w14:paraId="4ED1F205" w14:textId="77777777" w:rsidR="007C38B1" w:rsidRDefault="007C38B1" w:rsidP="00CD3AC0">
      <w:pPr>
        <w:ind w:left="720" w:right="-548" w:hanging="720"/>
        <w:jc w:val="center"/>
        <w:rPr>
          <w:sz w:val="18"/>
          <w:szCs w:val="18"/>
          <w:lang w:eastAsia="lv-LV"/>
        </w:rPr>
      </w:pPr>
    </w:p>
    <w:p w14:paraId="47E22586" w14:textId="77777777" w:rsidR="001401C5" w:rsidRPr="0071022F" w:rsidRDefault="001401C5" w:rsidP="001401C5">
      <w:pPr>
        <w:autoSpaceDN w:val="0"/>
        <w:jc w:val="center"/>
        <w:outlineLvl w:val="0"/>
        <w:rPr>
          <w:b/>
          <w:sz w:val="24"/>
          <w:szCs w:val="24"/>
          <w:lang w:eastAsia="lv-LV"/>
        </w:rPr>
      </w:pPr>
      <w:r w:rsidRPr="0071022F">
        <w:rPr>
          <w:b/>
          <w:sz w:val="24"/>
          <w:szCs w:val="24"/>
          <w:lang w:eastAsia="lv-LV"/>
        </w:rPr>
        <w:t>Lēmums</w:t>
      </w:r>
    </w:p>
    <w:p w14:paraId="49C659AD" w14:textId="77777777" w:rsidR="001401C5" w:rsidRPr="0071022F" w:rsidRDefault="001401C5" w:rsidP="001401C5">
      <w:pPr>
        <w:autoSpaceDN w:val="0"/>
        <w:jc w:val="center"/>
        <w:outlineLvl w:val="0"/>
        <w:rPr>
          <w:sz w:val="24"/>
          <w:szCs w:val="24"/>
          <w:lang w:eastAsia="lv-LV"/>
        </w:rPr>
      </w:pPr>
      <w:r w:rsidRPr="0071022F">
        <w:rPr>
          <w:sz w:val="24"/>
          <w:szCs w:val="24"/>
          <w:lang w:eastAsia="lv-LV"/>
        </w:rPr>
        <w:t>Priekuļu novada Priekuļu pagastā</w:t>
      </w:r>
    </w:p>
    <w:p w14:paraId="596B0D13" w14:textId="77777777" w:rsidR="001401C5" w:rsidRPr="0071022F" w:rsidRDefault="001401C5" w:rsidP="001401C5">
      <w:pPr>
        <w:autoSpaceDN w:val="0"/>
        <w:jc w:val="center"/>
        <w:rPr>
          <w:sz w:val="24"/>
          <w:szCs w:val="24"/>
          <w:lang w:eastAsia="lv-LV"/>
        </w:rPr>
      </w:pPr>
      <w:bookmarkStart w:id="0" w:name="_Hlk36209888"/>
    </w:p>
    <w:p w14:paraId="7AE179D3" w14:textId="6F3999B5" w:rsidR="001401C5" w:rsidRPr="0071022F" w:rsidRDefault="001401C5" w:rsidP="001401C5">
      <w:pPr>
        <w:autoSpaceDN w:val="0"/>
        <w:jc w:val="both"/>
        <w:rPr>
          <w:bCs/>
          <w:iCs w:val="0"/>
          <w:sz w:val="24"/>
          <w:szCs w:val="24"/>
        </w:rPr>
      </w:pPr>
      <w:bookmarkStart w:id="1" w:name="_Hlk52016375"/>
      <w:bookmarkStart w:id="2" w:name="_Hlk57643696"/>
      <w:bookmarkStart w:id="3" w:name="_Hlk31043150"/>
      <w:r w:rsidRPr="0071022F">
        <w:rPr>
          <w:bCs/>
          <w:sz w:val="24"/>
          <w:szCs w:val="24"/>
        </w:rPr>
        <w:t>2</w:t>
      </w:r>
      <w:bookmarkStart w:id="4" w:name="_Hlk33613557"/>
      <w:r w:rsidRPr="0071022F">
        <w:rPr>
          <w:bCs/>
          <w:sz w:val="24"/>
          <w:szCs w:val="24"/>
        </w:rPr>
        <w:t xml:space="preserve">020.gada </w:t>
      </w:r>
      <w:bookmarkEnd w:id="1"/>
      <w:bookmarkEnd w:id="2"/>
      <w:r>
        <w:rPr>
          <w:bCs/>
          <w:iCs w:val="0"/>
          <w:sz w:val="24"/>
          <w:szCs w:val="24"/>
        </w:rPr>
        <w:t>28.decembrī</w:t>
      </w:r>
      <w:r w:rsidRPr="0071022F">
        <w:rPr>
          <w:bCs/>
          <w:sz w:val="24"/>
          <w:szCs w:val="24"/>
        </w:rPr>
        <w:tab/>
      </w:r>
      <w:r w:rsidRPr="0071022F">
        <w:rPr>
          <w:bCs/>
          <w:sz w:val="24"/>
          <w:szCs w:val="24"/>
        </w:rPr>
        <w:tab/>
      </w:r>
      <w:r w:rsidRPr="0071022F">
        <w:rPr>
          <w:bCs/>
          <w:sz w:val="24"/>
          <w:szCs w:val="24"/>
        </w:rPr>
        <w:tab/>
      </w:r>
      <w:r w:rsidRPr="0071022F">
        <w:rPr>
          <w:bCs/>
          <w:sz w:val="24"/>
          <w:szCs w:val="24"/>
        </w:rPr>
        <w:tab/>
      </w:r>
      <w:r w:rsidRPr="0071022F">
        <w:rPr>
          <w:bCs/>
          <w:sz w:val="24"/>
          <w:szCs w:val="24"/>
        </w:rPr>
        <w:tab/>
      </w:r>
      <w:r w:rsidRPr="0071022F">
        <w:rPr>
          <w:bCs/>
          <w:sz w:val="24"/>
          <w:szCs w:val="24"/>
        </w:rPr>
        <w:tab/>
        <w:t xml:space="preserve">  Nr.</w:t>
      </w:r>
      <w:r>
        <w:rPr>
          <w:bCs/>
          <w:sz w:val="24"/>
          <w:szCs w:val="24"/>
        </w:rPr>
        <w:t>5</w:t>
      </w:r>
      <w:r w:rsidR="00C960BE">
        <w:rPr>
          <w:bCs/>
          <w:sz w:val="24"/>
          <w:szCs w:val="24"/>
        </w:rPr>
        <w:t>29</w:t>
      </w:r>
    </w:p>
    <w:p w14:paraId="370B9162" w14:textId="6BF4EA8C" w:rsidR="001401C5" w:rsidRPr="0071022F" w:rsidRDefault="001401C5" w:rsidP="001401C5">
      <w:pPr>
        <w:autoSpaceDN w:val="0"/>
        <w:ind w:right="-973"/>
        <w:jc w:val="both"/>
        <w:rPr>
          <w:bCs/>
          <w:sz w:val="24"/>
          <w:szCs w:val="24"/>
        </w:rPr>
      </w:pPr>
      <w:r w:rsidRPr="0071022F">
        <w:rPr>
          <w:bCs/>
          <w:sz w:val="24"/>
          <w:szCs w:val="24"/>
        </w:rPr>
        <w:tab/>
      </w:r>
      <w:r w:rsidRPr="0071022F">
        <w:rPr>
          <w:bCs/>
          <w:sz w:val="24"/>
          <w:szCs w:val="24"/>
        </w:rPr>
        <w:tab/>
      </w:r>
      <w:r w:rsidRPr="0071022F">
        <w:rPr>
          <w:bCs/>
          <w:sz w:val="24"/>
          <w:szCs w:val="24"/>
        </w:rPr>
        <w:tab/>
      </w:r>
      <w:r w:rsidRPr="0071022F">
        <w:rPr>
          <w:bCs/>
          <w:sz w:val="24"/>
          <w:szCs w:val="24"/>
        </w:rPr>
        <w:tab/>
      </w:r>
      <w:r w:rsidRPr="0071022F">
        <w:rPr>
          <w:bCs/>
          <w:sz w:val="24"/>
          <w:szCs w:val="24"/>
        </w:rPr>
        <w:tab/>
      </w:r>
      <w:r w:rsidRPr="0071022F">
        <w:rPr>
          <w:bCs/>
          <w:sz w:val="24"/>
          <w:szCs w:val="24"/>
        </w:rPr>
        <w:tab/>
      </w:r>
      <w:r w:rsidRPr="0071022F">
        <w:rPr>
          <w:bCs/>
          <w:sz w:val="24"/>
          <w:szCs w:val="24"/>
        </w:rPr>
        <w:tab/>
      </w:r>
      <w:r w:rsidRPr="0071022F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        </w:t>
      </w:r>
      <w:r w:rsidRPr="0071022F">
        <w:rPr>
          <w:bCs/>
          <w:sz w:val="24"/>
          <w:szCs w:val="24"/>
        </w:rPr>
        <w:t xml:space="preserve"> (protokols Nr.</w:t>
      </w:r>
      <w:r>
        <w:rPr>
          <w:bCs/>
          <w:iCs w:val="0"/>
          <w:sz w:val="24"/>
          <w:szCs w:val="24"/>
        </w:rPr>
        <w:t>20</w:t>
      </w:r>
      <w:r w:rsidRPr="0071022F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1</w:t>
      </w:r>
      <w:r w:rsidR="00C960BE">
        <w:rPr>
          <w:bCs/>
          <w:sz w:val="24"/>
          <w:szCs w:val="24"/>
        </w:rPr>
        <w:t>2</w:t>
      </w:r>
      <w:r w:rsidRPr="0071022F">
        <w:rPr>
          <w:bCs/>
          <w:sz w:val="24"/>
          <w:szCs w:val="24"/>
        </w:rPr>
        <w:t>.p.)</w:t>
      </w:r>
    </w:p>
    <w:bookmarkEnd w:id="0"/>
    <w:bookmarkEnd w:id="3"/>
    <w:bookmarkEnd w:id="4"/>
    <w:p w14:paraId="5EAED7EB" w14:textId="77777777" w:rsidR="00BD425F" w:rsidRPr="004D1EE5" w:rsidRDefault="00BD425F" w:rsidP="001401C5">
      <w:pPr>
        <w:widowControl w:val="0"/>
        <w:tabs>
          <w:tab w:val="right" w:pos="9356"/>
        </w:tabs>
        <w:suppressAutoHyphens/>
        <w:snapToGrid w:val="0"/>
        <w:ind w:right="-973"/>
        <w:jc w:val="center"/>
        <w:rPr>
          <w:b/>
          <w:bCs/>
          <w:sz w:val="24"/>
          <w:szCs w:val="24"/>
        </w:rPr>
      </w:pPr>
    </w:p>
    <w:p w14:paraId="3E94DA75" w14:textId="1765FA4C" w:rsidR="00BD425F" w:rsidRPr="00CD3AC0" w:rsidRDefault="000632E8" w:rsidP="00CD3AC0">
      <w:pPr>
        <w:widowControl w:val="0"/>
        <w:tabs>
          <w:tab w:val="right" w:pos="9356"/>
        </w:tabs>
        <w:suppressAutoHyphens/>
        <w:snapToGrid w:val="0"/>
        <w:ind w:right="-548"/>
        <w:jc w:val="center"/>
        <w:rPr>
          <w:b/>
          <w:bCs/>
          <w:sz w:val="24"/>
          <w:szCs w:val="24"/>
          <w:u w:val="single"/>
        </w:rPr>
      </w:pPr>
      <w:r w:rsidRPr="00CD3AC0">
        <w:rPr>
          <w:b/>
          <w:bCs/>
          <w:sz w:val="24"/>
          <w:szCs w:val="24"/>
          <w:u w:val="single"/>
        </w:rPr>
        <w:t xml:space="preserve">Par </w:t>
      </w:r>
      <w:r w:rsidR="00B95049" w:rsidRPr="00CD3AC0">
        <w:rPr>
          <w:b/>
          <w:bCs/>
          <w:sz w:val="24"/>
          <w:szCs w:val="24"/>
          <w:u w:val="single"/>
        </w:rPr>
        <w:t xml:space="preserve">jaunizveidojamā </w:t>
      </w:r>
      <w:r w:rsidRPr="00CD3AC0">
        <w:rPr>
          <w:b/>
          <w:bCs/>
          <w:sz w:val="24"/>
          <w:szCs w:val="24"/>
          <w:u w:val="single"/>
        </w:rPr>
        <w:t>Cēsu n</w:t>
      </w:r>
      <w:r w:rsidR="00B95049" w:rsidRPr="00CD3AC0">
        <w:rPr>
          <w:b/>
          <w:bCs/>
          <w:sz w:val="24"/>
          <w:szCs w:val="24"/>
          <w:u w:val="single"/>
        </w:rPr>
        <w:t>ovada</w:t>
      </w:r>
      <w:r w:rsidR="00CD3AC0" w:rsidRPr="00CD3AC0">
        <w:rPr>
          <w:b/>
          <w:bCs/>
          <w:sz w:val="24"/>
          <w:szCs w:val="24"/>
          <w:u w:val="single"/>
        </w:rPr>
        <w:t xml:space="preserve"> </w:t>
      </w:r>
      <w:r w:rsidR="0010757F" w:rsidRPr="00CD3AC0">
        <w:rPr>
          <w:b/>
          <w:bCs/>
          <w:sz w:val="24"/>
          <w:szCs w:val="24"/>
          <w:u w:val="single"/>
        </w:rPr>
        <w:t>attīstības programmas 2021. – 2027</w:t>
      </w:r>
      <w:r w:rsidR="00B95049" w:rsidRPr="00CD3AC0">
        <w:rPr>
          <w:b/>
          <w:bCs/>
          <w:sz w:val="24"/>
          <w:szCs w:val="24"/>
          <w:u w:val="single"/>
        </w:rPr>
        <w:t xml:space="preserve">.gadam </w:t>
      </w:r>
      <w:r w:rsidR="0010757F" w:rsidRPr="00CD3AC0">
        <w:rPr>
          <w:b/>
          <w:bCs/>
          <w:sz w:val="24"/>
          <w:szCs w:val="24"/>
          <w:u w:val="single"/>
        </w:rPr>
        <w:t>izstrādes uzsākšanu</w:t>
      </w:r>
    </w:p>
    <w:p w14:paraId="5DDFAA4F" w14:textId="77777777" w:rsidR="00BD425F" w:rsidRPr="004D1EE5" w:rsidRDefault="00BD425F" w:rsidP="00CD3AC0">
      <w:pPr>
        <w:widowControl w:val="0"/>
        <w:tabs>
          <w:tab w:val="right" w:pos="9356"/>
        </w:tabs>
        <w:suppressAutoHyphens/>
        <w:snapToGrid w:val="0"/>
        <w:ind w:right="-548"/>
        <w:jc w:val="center"/>
        <w:rPr>
          <w:bCs/>
          <w:sz w:val="24"/>
          <w:szCs w:val="24"/>
        </w:rPr>
      </w:pPr>
    </w:p>
    <w:p w14:paraId="777D56B6" w14:textId="77777777" w:rsidR="004D1EE5" w:rsidRPr="004D1EE5" w:rsidRDefault="004D1EE5" w:rsidP="00CD3AC0">
      <w:pPr>
        <w:widowControl w:val="0"/>
        <w:tabs>
          <w:tab w:val="right" w:pos="9356"/>
        </w:tabs>
        <w:suppressAutoHyphens/>
        <w:snapToGrid w:val="0"/>
        <w:ind w:right="-548" w:firstLine="567"/>
        <w:jc w:val="both"/>
        <w:rPr>
          <w:bCs/>
          <w:sz w:val="24"/>
          <w:szCs w:val="24"/>
        </w:rPr>
      </w:pPr>
      <w:r w:rsidRPr="004D1EE5">
        <w:rPr>
          <w:sz w:val="24"/>
          <w:szCs w:val="24"/>
        </w:rPr>
        <w:t xml:space="preserve">Priekuļu novada pašvaldības dome izskata jautājumu par </w:t>
      </w:r>
      <w:r w:rsidRPr="004D1EE5">
        <w:rPr>
          <w:bCs/>
          <w:sz w:val="24"/>
          <w:szCs w:val="24"/>
        </w:rPr>
        <w:t>jaunizveidojamā Cēsu novada</w:t>
      </w:r>
    </w:p>
    <w:p w14:paraId="593C6819" w14:textId="77777777" w:rsidR="004D1EE5" w:rsidRDefault="004D1EE5" w:rsidP="00CD3AC0">
      <w:pPr>
        <w:widowControl w:val="0"/>
        <w:tabs>
          <w:tab w:val="right" w:pos="9356"/>
        </w:tabs>
        <w:suppressAutoHyphens/>
        <w:snapToGrid w:val="0"/>
        <w:ind w:right="-548"/>
        <w:jc w:val="both"/>
        <w:rPr>
          <w:bCs/>
          <w:sz w:val="24"/>
          <w:szCs w:val="24"/>
        </w:rPr>
      </w:pPr>
      <w:r w:rsidRPr="004D1EE5">
        <w:rPr>
          <w:bCs/>
          <w:sz w:val="24"/>
          <w:szCs w:val="24"/>
        </w:rPr>
        <w:t>attīstības programmas 2021. – 2027.gadam izstrādes uzsākšanu</w:t>
      </w:r>
      <w:r>
        <w:rPr>
          <w:bCs/>
          <w:sz w:val="24"/>
          <w:szCs w:val="24"/>
        </w:rPr>
        <w:t>.</w:t>
      </w:r>
    </w:p>
    <w:p w14:paraId="29A40739" w14:textId="14B5DC38" w:rsidR="00C960BE" w:rsidRPr="00C960BE" w:rsidRDefault="004D1EE5" w:rsidP="00C960BE">
      <w:pPr>
        <w:widowControl w:val="0"/>
        <w:tabs>
          <w:tab w:val="right" w:pos="9356"/>
        </w:tabs>
        <w:suppressAutoHyphens/>
        <w:snapToGrid w:val="0"/>
        <w:ind w:right="-548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Izvērtējot pašvaldības rīcībā esošo informāciju un </w:t>
      </w:r>
      <w:r>
        <w:rPr>
          <w:sz w:val="24"/>
          <w:szCs w:val="24"/>
        </w:rPr>
        <w:t>p</w:t>
      </w:r>
      <w:r w:rsidR="000632E8" w:rsidRPr="004D1EE5">
        <w:rPr>
          <w:sz w:val="24"/>
          <w:szCs w:val="24"/>
        </w:rPr>
        <w:t>amatojoties uz</w:t>
      </w:r>
      <w:r w:rsidR="00E01556" w:rsidRPr="004D1EE5">
        <w:rPr>
          <w:sz w:val="24"/>
          <w:szCs w:val="24"/>
        </w:rPr>
        <w:t xml:space="preserve"> Administratīvo teritoriju un apdzīvoto vietu likumu,</w:t>
      </w:r>
      <w:r w:rsidR="000632E8" w:rsidRPr="004D1EE5">
        <w:rPr>
          <w:sz w:val="24"/>
          <w:szCs w:val="24"/>
        </w:rPr>
        <w:t xml:space="preserve"> likuma „Par pašvaldībām” 14.panta otrās daļas 1.punktu un 21.panta pirmās daļas 3.punktu, Attīstības plānošanas sistēmas </w:t>
      </w:r>
      <w:r>
        <w:rPr>
          <w:sz w:val="24"/>
          <w:szCs w:val="24"/>
        </w:rPr>
        <w:t xml:space="preserve">likuma </w:t>
      </w:r>
      <w:r w:rsidR="000632E8" w:rsidRPr="004D1EE5">
        <w:rPr>
          <w:sz w:val="24"/>
          <w:szCs w:val="24"/>
        </w:rPr>
        <w:t>6.panta ceturto daļu un 10.pantu, Teritorijas attīst</w:t>
      </w:r>
      <w:r w:rsidR="00E01556" w:rsidRPr="004D1EE5">
        <w:rPr>
          <w:sz w:val="24"/>
          <w:szCs w:val="24"/>
        </w:rPr>
        <w:t>ības plānošanas likuma 12.pant</w:t>
      </w:r>
      <w:r w:rsidR="0018047D">
        <w:rPr>
          <w:sz w:val="24"/>
          <w:szCs w:val="24"/>
        </w:rPr>
        <w:t xml:space="preserve">a pirmo un trešo daļu, </w:t>
      </w:r>
      <w:r w:rsidR="00E01556" w:rsidRPr="004D1EE5">
        <w:rPr>
          <w:sz w:val="24"/>
          <w:szCs w:val="24"/>
        </w:rPr>
        <w:t>22.pantu</w:t>
      </w:r>
      <w:r w:rsidR="000632E8" w:rsidRPr="004D1EE5">
        <w:rPr>
          <w:sz w:val="24"/>
          <w:szCs w:val="24"/>
        </w:rPr>
        <w:t>, Ministru kabineta 2014.gada 14.oktobra noteikumu Nr.628 „Noteikumi par pašvaldību teritorijas attīstības plānošanas dokumentiem” 66.punktu</w:t>
      </w:r>
      <w:r w:rsidR="003B3948" w:rsidRPr="004D1EE5">
        <w:rPr>
          <w:sz w:val="24"/>
          <w:szCs w:val="24"/>
        </w:rPr>
        <w:t xml:space="preserve">, </w:t>
      </w:r>
      <w:r w:rsidR="003B3948" w:rsidRPr="004D1EE5">
        <w:rPr>
          <w:bCs/>
          <w:sz w:val="24"/>
          <w:szCs w:val="24"/>
        </w:rPr>
        <w:t xml:space="preserve">Priekuļu novada domes Tautsaimniecības komitejas 2020.gada </w:t>
      </w:r>
      <w:r>
        <w:rPr>
          <w:bCs/>
          <w:sz w:val="24"/>
          <w:szCs w:val="24"/>
        </w:rPr>
        <w:t>17</w:t>
      </w:r>
      <w:r w:rsidR="003B3948" w:rsidRPr="004D1EE5">
        <w:rPr>
          <w:bCs/>
          <w:sz w:val="24"/>
          <w:szCs w:val="24"/>
        </w:rPr>
        <w:t>.decembra (protokols Nr.</w:t>
      </w:r>
      <w:r w:rsidR="001401C5">
        <w:rPr>
          <w:bCs/>
          <w:sz w:val="24"/>
          <w:szCs w:val="24"/>
        </w:rPr>
        <w:t>12</w:t>
      </w:r>
      <w:r w:rsidR="003B3948" w:rsidRPr="004D1EE5">
        <w:rPr>
          <w:bCs/>
          <w:sz w:val="24"/>
          <w:szCs w:val="24"/>
        </w:rPr>
        <w:t xml:space="preserve">) lēmumu, </w:t>
      </w:r>
      <w:bookmarkStart w:id="5" w:name="_Hlk38545500"/>
      <w:bookmarkStart w:id="6" w:name="_Hlk41898169"/>
      <w:bookmarkStart w:id="7" w:name="_Hlk57639083"/>
      <w:r w:rsidR="00C960BE" w:rsidRPr="009D3A3F">
        <w:rPr>
          <w:sz w:val="24"/>
          <w:szCs w:val="24"/>
        </w:rPr>
        <w:t>elektroniski balsojot tiešsaistē,</w:t>
      </w:r>
      <w:r w:rsidR="00C960BE" w:rsidRPr="0071022F">
        <w:rPr>
          <w:sz w:val="24"/>
          <w:szCs w:val="24"/>
        </w:rPr>
        <w:t xml:space="preserve"> </w:t>
      </w:r>
      <w:bookmarkEnd w:id="5"/>
      <w:bookmarkEnd w:id="6"/>
      <w:r w:rsidR="00C960BE" w:rsidRPr="00CE0805">
        <w:rPr>
          <w:sz w:val="24"/>
          <w:szCs w:val="24"/>
        </w:rPr>
        <w:t>PAR –1</w:t>
      </w:r>
      <w:r w:rsidR="00C960BE">
        <w:rPr>
          <w:sz w:val="24"/>
          <w:szCs w:val="24"/>
        </w:rPr>
        <w:t>2</w:t>
      </w:r>
      <w:r w:rsidR="00C960BE" w:rsidRPr="00CE0805">
        <w:rPr>
          <w:sz w:val="24"/>
          <w:szCs w:val="24"/>
        </w:rPr>
        <w:t xml:space="preserve"> (</w:t>
      </w:r>
      <w:r w:rsidR="00C960BE" w:rsidRPr="009E6C4B">
        <w:rPr>
          <w:color w:val="000000"/>
          <w:sz w:val="24"/>
          <w:szCs w:val="24"/>
        </w:rPr>
        <w:t xml:space="preserve">Elīna </w:t>
      </w:r>
      <w:r w:rsidR="00C960BE" w:rsidRPr="000A3CCC">
        <w:rPr>
          <w:sz w:val="24"/>
          <w:szCs w:val="24"/>
        </w:rPr>
        <w:t>Stapulone, Aivars Tīdemanis,</w:t>
      </w:r>
      <w:r w:rsidR="00C960BE" w:rsidRPr="000A3CCC">
        <w:rPr>
          <w:bCs/>
          <w:sz w:val="24"/>
          <w:szCs w:val="24"/>
          <w:lang w:eastAsia="lv-LV"/>
        </w:rPr>
        <w:t xml:space="preserve"> </w:t>
      </w:r>
      <w:r w:rsidR="00C960BE">
        <w:rPr>
          <w:bCs/>
          <w:sz w:val="24"/>
          <w:szCs w:val="24"/>
        </w:rPr>
        <w:t xml:space="preserve">Normunds Kažoks, </w:t>
      </w:r>
      <w:r w:rsidR="00C960BE">
        <w:rPr>
          <w:bCs/>
          <w:sz w:val="24"/>
          <w:szCs w:val="24"/>
          <w:lang w:eastAsia="lv-LV"/>
        </w:rPr>
        <w:t xml:space="preserve">Arnis Melbārdis, Mārīte Raudziņa, Juris </w:t>
      </w:r>
      <w:proofErr w:type="spellStart"/>
      <w:r w:rsidR="00C960BE">
        <w:rPr>
          <w:bCs/>
          <w:sz w:val="24"/>
          <w:szCs w:val="24"/>
          <w:lang w:eastAsia="lv-LV"/>
        </w:rPr>
        <w:t>Sukaruks</w:t>
      </w:r>
      <w:proofErr w:type="spellEnd"/>
      <w:r w:rsidR="00C960BE">
        <w:rPr>
          <w:bCs/>
          <w:sz w:val="24"/>
          <w:szCs w:val="24"/>
          <w:lang w:eastAsia="lv-LV"/>
        </w:rPr>
        <w:t>, Sarmīte Orehova, Māris Baltiņš, Dace Kalniņa,  Elīna Krieviņa, Baiba Karlsberga, Ināra Roce</w:t>
      </w:r>
      <w:r w:rsidR="00C960BE" w:rsidRPr="00CE0805">
        <w:rPr>
          <w:sz w:val="24"/>
          <w:szCs w:val="24"/>
        </w:rPr>
        <w:t>)</w:t>
      </w:r>
      <w:r w:rsidR="00C960BE" w:rsidRPr="008B0D4D">
        <w:rPr>
          <w:sz w:val="24"/>
          <w:szCs w:val="24"/>
        </w:rPr>
        <w:t>, PRET –nav, ATTURAS –nav</w:t>
      </w:r>
      <w:r w:rsidR="00C960BE" w:rsidRPr="0071022F">
        <w:rPr>
          <w:sz w:val="24"/>
          <w:szCs w:val="24"/>
        </w:rPr>
        <w:t xml:space="preserve">, Priekuļu novada dome </w:t>
      </w:r>
      <w:r w:rsidR="00C960BE" w:rsidRPr="0071022F">
        <w:rPr>
          <w:b/>
          <w:sz w:val="24"/>
          <w:szCs w:val="24"/>
        </w:rPr>
        <w:t>nolemj</w:t>
      </w:r>
      <w:r w:rsidR="00C960BE" w:rsidRPr="0071022F">
        <w:rPr>
          <w:sz w:val="24"/>
          <w:szCs w:val="24"/>
        </w:rPr>
        <w:t>:</w:t>
      </w:r>
    </w:p>
    <w:bookmarkEnd w:id="7"/>
    <w:p w14:paraId="091384B4" w14:textId="77777777" w:rsidR="00017F9F" w:rsidRPr="004D1EE5" w:rsidRDefault="00017F9F" w:rsidP="00CD3AC0">
      <w:pPr>
        <w:widowControl w:val="0"/>
        <w:tabs>
          <w:tab w:val="right" w:pos="9356"/>
        </w:tabs>
        <w:suppressAutoHyphens/>
        <w:snapToGrid w:val="0"/>
        <w:ind w:right="-548"/>
        <w:jc w:val="both"/>
        <w:rPr>
          <w:sz w:val="24"/>
          <w:szCs w:val="24"/>
        </w:rPr>
      </w:pPr>
    </w:p>
    <w:p w14:paraId="1D8B2268" w14:textId="5E6C35E2" w:rsidR="00E01556" w:rsidRPr="004D1EE5" w:rsidRDefault="0010757F" w:rsidP="00CD3AC0">
      <w:pPr>
        <w:pStyle w:val="Sarakstarindkopa"/>
        <w:numPr>
          <w:ilvl w:val="0"/>
          <w:numId w:val="1"/>
        </w:numPr>
        <w:spacing w:after="120"/>
        <w:ind w:left="567" w:right="-548" w:hanging="567"/>
        <w:jc w:val="both"/>
        <w:rPr>
          <w:rFonts w:cs="Times New Roman"/>
        </w:rPr>
      </w:pPr>
      <w:r w:rsidRPr="004D1EE5">
        <w:rPr>
          <w:rFonts w:cs="Times New Roman"/>
        </w:rPr>
        <w:t xml:space="preserve">Kopīgi ar jaunizveidojamā Cēsu novadā ietilpstošajām pašvaldībām (Amatas, </w:t>
      </w:r>
      <w:r w:rsidR="003A1C9C" w:rsidRPr="004D1EE5">
        <w:rPr>
          <w:rFonts w:cs="Times New Roman"/>
        </w:rPr>
        <w:t xml:space="preserve">Cēsu, </w:t>
      </w:r>
      <w:r w:rsidRPr="004D1EE5">
        <w:rPr>
          <w:rFonts w:cs="Times New Roman"/>
        </w:rPr>
        <w:t>Jaunpiebalgas, Līgatnes, Pārgaujas</w:t>
      </w:r>
      <w:r w:rsidR="003A1C9C" w:rsidRPr="004D1EE5">
        <w:rPr>
          <w:rFonts w:cs="Times New Roman"/>
        </w:rPr>
        <w:t xml:space="preserve"> un </w:t>
      </w:r>
      <w:r w:rsidRPr="004D1EE5">
        <w:rPr>
          <w:rFonts w:cs="Times New Roman"/>
        </w:rPr>
        <w:t>Vecpiebalgas novad</w:t>
      </w:r>
      <w:r w:rsidR="003B3948" w:rsidRPr="004D1EE5">
        <w:rPr>
          <w:rFonts w:cs="Times New Roman"/>
        </w:rPr>
        <w:t>i</w:t>
      </w:r>
      <w:r w:rsidRPr="004D1EE5">
        <w:rPr>
          <w:rFonts w:cs="Times New Roman"/>
        </w:rPr>
        <w:t>) u</w:t>
      </w:r>
      <w:r w:rsidR="00E01556" w:rsidRPr="004D1EE5">
        <w:rPr>
          <w:rFonts w:cs="Times New Roman"/>
        </w:rPr>
        <w:t xml:space="preserve">zsākt </w:t>
      </w:r>
      <w:bookmarkStart w:id="8" w:name="_Hlk535996183"/>
      <w:r w:rsidR="00CD3AC0" w:rsidRPr="004D1EE5">
        <w:rPr>
          <w:rFonts w:cs="Times New Roman"/>
        </w:rPr>
        <w:t>jaunizveidojamā</w:t>
      </w:r>
      <w:r w:rsidRPr="004D1EE5">
        <w:rPr>
          <w:rFonts w:cs="Times New Roman"/>
        </w:rPr>
        <w:t xml:space="preserve"> </w:t>
      </w:r>
      <w:r w:rsidR="00E01556" w:rsidRPr="004D1EE5">
        <w:rPr>
          <w:rFonts w:cs="Times New Roman"/>
        </w:rPr>
        <w:t>Cēsu novada Attīstības programmas 202</w:t>
      </w:r>
      <w:r w:rsidRPr="004D1EE5">
        <w:rPr>
          <w:rFonts w:cs="Times New Roman"/>
        </w:rPr>
        <w:t>1.-2027</w:t>
      </w:r>
      <w:r w:rsidR="00E01556" w:rsidRPr="004D1EE5">
        <w:rPr>
          <w:rFonts w:cs="Times New Roman"/>
        </w:rPr>
        <w:t xml:space="preserve">.gadam </w:t>
      </w:r>
      <w:bookmarkEnd w:id="8"/>
      <w:r w:rsidRPr="004D1EE5">
        <w:rPr>
          <w:rFonts w:cs="Times New Roman"/>
        </w:rPr>
        <w:t>(turpmāk</w:t>
      </w:r>
      <w:r w:rsidR="00E01556" w:rsidRPr="004D1EE5">
        <w:rPr>
          <w:rFonts w:cs="Times New Roman"/>
        </w:rPr>
        <w:t>– programma) izstrādi.</w:t>
      </w:r>
    </w:p>
    <w:p w14:paraId="7DB3ABDF" w14:textId="13C26263" w:rsidR="00E01556" w:rsidRPr="004D1EE5" w:rsidRDefault="00563D02" w:rsidP="00CD3AC0">
      <w:pPr>
        <w:pStyle w:val="Sarakstarindkopa"/>
        <w:numPr>
          <w:ilvl w:val="0"/>
          <w:numId w:val="1"/>
        </w:numPr>
        <w:spacing w:after="120"/>
        <w:ind w:left="567" w:right="-548" w:hanging="567"/>
        <w:jc w:val="both"/>
        <w:rPr>
          <w:rFonts w:cs="Times New Roman"/>
        </w:rPr>
      </w:pPr>
      <w:r w:rsidRPr="004D1EE5">
        <w:rPr>
          <w:rFonts w:cs="Times New Roman"/>
        </w:rPr>
        <w:t>Noteikt</w:t>
      </w:r>
      <w:r w:rsidR="00B33690">
        <w:rPr>
          <w:rFonts w:cs="Times New Roman"/>
        </w:rPr>
        <w:t xml:space="preserve"> </w:t>
      </w:r>
      <w:r w:rsidRPr="004D1EE5">
        <w:rPr>
          <w:rFonts w:cs="Times New Roman"/>
        </w:rPr>
        <w:t xml:space="preserve"> </w:t>
      </w:r>
      <w:r w:rsidR="00B33690" w:rsidRPr="004D1EE5">
        <w:rPr>
          <w:rFonts w:cs="Times New Roman"/>
        </w:rPr>
        <w:t xml:space="preserve">Priekuļu novada pašvaldības </w:t>
      </w:r>
      <w:r w:rsidR="00B33690" w:rsidRPr="004D1EE5">
        <w:rPr>
          <w:rStyle w:val="Title2"/>
          <w:rFonts w:cs="Times New Roman"/>
        </w:rPr>
        <w:t>Attīstības nodaļas vadītāju</w:t>
      </w:r>
      <w:r w:rsidR="00B33690" w:rsidRPr="004D1EE5">
        <w:rPr>
          <w:rFonts w:cs="Times New Roman"/>
        </w:rPr>
        <w:t xml:space="preserve"> Vinetu </w:t>
      </w:r>
      <w:proofErr w:type="spellStart"/>
      <w:r w:rsidR="00B33690" w:rsidRPr="004D1EE5">
        <w:rPr>
          <w:rFonts w:cs="Times New Roman"/>
        </w:rPr>
        <w:t>Lapseli</w:t>
      </w:r>
      <w:proofErr w:type="spellEnd"/>
      <w:r w:rsidR="00B33690">
        <w:rPr>
          <w:rFonts w:cs="Times New Roman"/>
        </w:rPr>
        <w:t xml:space="preserve"> </w:t>
      </w:r>
      <w:r w:rsidRPr="004D1EE5">
        <w:rPr>
          <w:rFonts w:cs="Times New Roman"/>
        </w:rPr>
        <w:t>par programmas izstrādi atbildīgo personu</w:t>
      </w:r>
      <w:r w:rsidR="00B33690">
        <w:rPr>
          <w:rFonts w:cs="Times New Roman"/>
        </w:rPr>
        <w:t xml:space="preserve"> no Priekuļu novada pašvaldības</w:t>
      </w:r>
      <w:r w:rsidR="00E01556" w:rsidRPr="004D1EE5">
        <w:rPr>
          <w:rFonts w:cs="Times New Roman"/>
        </w:rPr>
        <w:t>.</w:t>
      </w:r>
    </w:p>
    <w:p w14:paraId="70D57DC6" w14:textId="5B68D9B0" w:rsidR="00E01556" w:rsidRPr="004D1EE5" w:rsidRDefault="00E01556" w:rsidP="00CD3AC0">
      <w:pPr>
        <w:pStyle w:val="Sarakstarindkopa"/>
        <w:numPr>
          <w:ilvl w:val="0"/>
          <w:numId w:val="1"/>
        </w:numPr>
        <w:spacing w:after="120"/>
        <w:ind w:left="567" w:right="-548" w:hanging="567"/>
        <w:jc w:val="both"/>
        <w:rPr>
          <w:rFonts w:cs="Times New Roman"/>
        </w:rPr>
      </w:pPr>
      <w:r w:rsidRPr="004D1EE5">
        <w:rPr>
          <w:rFonts w:cs="Times New Roman"/>
        </w:rPr>
        <w:t>Apstiprināt programmas izstrādes darba</w:t>
      </w:r>
      <w:r w:rsidR="0010757F" w:rsidRPr="004D1EE5">
        <w:rPr>
          <w:rFonts w:cs="Times New Roman"/>
        </w:rPr>
        <w:t xml:space="preserve"> uzdevumu un izstrādes termiņus</w:t>
      </w:r>
      <w:r w:rsidRPr="004D1EE5">
        <w:rPr>
          <w:rFonts w:cs="Times New Roman"/>
        </w:rPr>
        <w:t xml:space="preserve"> saskaņā </w:t>
      </w:r>
      <w:r w:rsidR="0010757F" w:rsidRPr="004D1EE5">
        <w:rPr>
          <w:rFonts w:eastAsia="Times New Roman" w:cs="Times New Roman"/>
          <w:shd w:val="clear" w:color="auto" w:fill="FFFFFF"/>
        </w:rPr>
        <w:t>ar šī lēmuma pielikumu</w:t>
      </w:r>
      <w:r w:rsidRPr="004D1EE5">
        <w:rPr>
          <w:rFonts w:cs="Times New Roman"/>
        </w:rPr>
        <w:t xml:space="preserve">. </w:t>
      </w:r>
    </w:p>
    <w:p w14:paraId="5F3E246B" w14:textId="065C7B38" w:rsidR="0010757F" w:rsidRPr="0018047D" w:rsidRDefault="0010757F" w:rsidP="00CD3AC0">
      <w:pPr>
        <w:pStyle w:val="Sarakstarindkopa"/>
        <w:numPr>
          <w:ilvl w:val="0"/>
          <w:numId w:val="1"/>
        </w:numPr>
        <w:spacing w:after="160" w:line="259" w:lineRule="auto"/>
        <w:ind w:left="567" w:right="-548" w:hanging="567"/>
        <w:jc w:val="both"/>
        <w:rPr>
          <w:rFonts w:eastAsia="Times New Roman" w:cs="Times New Roman"/>
          <w:shd w:val="clear" w:color="auto" w:fill="FFFFFF"/>
        </w:rPr>
      </w:pPr>
      <w:r w:rsidRPr="0018047D">
        <w:rPr>
          <w:rFonts w:eastAsia="Times New Roman" w:cs="Times New Roman"/>
          <w:shd w:val="clear" w:color="auto" w:fill="FFFFFF"/>
        </w:rPr>
        <w:t xml:space="preserve">Sadarbībā ar </w:t>
      </w:r>
      <w:r w:rsidRPr="0018047D">
        <w:rPr>
          <w:rFonts w:cs="Times New Roman"/>
        </w:rPr>
        <w:t xml:space="preserve">jaunizveidojamā Cēsu novadā ietilpstošajām pašvaldībām (Amatas, </w:t>
      </w:r>
      <w:r w:rsidR="003A1C9C" w:rsidRPr="0018047D">
        <w:rPr>
          <w:rFonts w:cs="Times New Roman"/>
        </w:rPr>
        <w:t xml:space="preserve">Cēsu, </w:t>
      </w:r>
      <w:r w:rsidRPr="0018047D">
        <w:rPr>
          <w:rFonts w:cs="Times New Roman"/>
        </w:rPr>
        <w:t>Jaunpiebalgas, Līgatnes, Pārgaujas</w:t>
      </w:r>
      <w:r w:rsidR="003A1C9C" w:rsidRPr="0018047D">
        <w:rPr>
          <w:rFonts w:cs="Times New Roman"/>
        </w:rPr>
        <w:t xml:space="preserve"> </w:t>
      </w:r>
      <w:r w:rsidR="0018047D" w:rsidRPr="0018047D">
        <w:rPr>
          <w:rFonts w:cs="Times New Roman"/>
        </w:rPr>
        <w:t>un Vecpiebalgas novadu) piedalīties</w:t>
      </w:r>
      <w:r w:rsidRPr="0018047D">
        <w:rPr>
          <w:rFonts w:cs="Times New Roman"/>
        </w:rPr>
        <w:t xml:space="preserve"> </w:t>
      </w:r>
      <w:r w:rsidRPr="0018047D">
        <w:rPr>
          <w:rFonts w:cs="Times New Roman"/>
          <w:bCs/>
        </w:rPr>
        <w:t>programmas izstrādes vadī</w:t>
      </w:r>
      <w:r w:rsidR="0018047D" w:rsidRPr="0018047D">
        <w:rPr>
          <w:rFonts w:cs="Times New Roman"/>
          <w:bCs/>
        </w:rPr>
        <w:t>bas un darba grupā</w:t>
      </w:r>
      <w:r w:rsidRPr="0018047D">
        <w:rPr>
          <w:rFonts w:cs="Times New Roman"/>
          <w:bCs/>
        </w:rPr>
        <w:t>.</w:t>
      </w:r>
    </w:p>
    <w:p w14:paraId="5E257D20" w14:textId="1B588A50" w:rsidR="0010757F" w:rsidRPr="004D1EE5" w:rsidRDefault="006E5DAC" w:rsidP="00CD3AC0">
      <w:pPr>
        <w:pStyle w:val="Sarakstarindkopa"/>
        <w:numPr>
          <w:ilvl w:val="0"/>
          <w:numId w:val="1"/>
        </w:numPr>
        <w:spacing w:after="120"/>
        <w:ind w:left="567" w:right="-548" w:hanging="567"/>
        <w:jc w:val="both"/>
        <w:rPr>
          <w:rFonts w:cs="Times New Roman"/>
        </w:rPr>
      </w:pPr>
      <w:r w:rsidRPr="004D1EE5">
        <w:rPr>
          <w:rFonts w:eastAsia="Times New Roman" w:cs="Times New Roman"/>
          <w:shd w:val="clear" w:color="auto" w:fill="FFFFFF"/>
        </w:rPr>
        <w:t>Piekrist</w:t>
      </w:r>
      <w:r w:rsidR="00A614EA">
        <w:rPr>
          <w:rFonts w:eastAsia="Times New Roman" w:cs="Times New Roman"/>
          <w:shd w:val="clear" w:color="auto" w:fill="FFFFFF"/>
        </w:rPr>
        <w:t>, ka</w:t>
      </w:r>
      <w:r w:rsidRPr="004D1EE5">
        <w:rPr>
          <w:rFonts w:eastAsia="Times New Roman" w:cs="Times New Roman"/>
          <w:shd w:val="clear" w:color="auto" w:fill="FFFFFF"/>
        </w:rPr>
        <w:t xml:space="preserve"> Cēsu novada pašvaldības</w:t>
      </w:r>
      <w:r w:rsidR="0010757F" w:rsidRPr="004D1EE5">
        <w:rPr>
          <w:rFonts w:eastAsia="Times New Roman" w:cs="Times New Roman"/>
          <w:shd w:val="clear" w:color="auto" w:fill="FFFFFF"/>
        </w:rPr>
        <w:t xml:space="preserve"> Att</w:t>
      </w:r>
      <w:r w:rsidR="00A614EA">
        <w:rPr>
          <w:rFonts w:eastAsia="Times New Roman" w:cs="Times New Roman"/>
          <w:shd w:val="clear" w:color="auto" w:fill="FFFFFF"/>
        </w:rPr>
        <w:t xml:space="preserve">īstības un būvniecības pārvalde organizē </w:t>
      </w:r>
      <w:r w:rsidR="0010757F" w:rsidRPr="004D1EE5">
        <w:rPr>
          <w:rFonts w:cs="Times New Roman"/>
        </w:rPr>
        <w:t xml:space="preserve">jaunizveidojamā Cēsu novada </w:t>
      </w:r>
      <w:r w:rsidR="0010757F" w:rsidRPr="004D1EE5">
        <w:rPr>
          <w:rFonts w:eastAsia="Times New Roman" w:cs="Times New Roman"/>
          <w:shd w:val="clear" w:color="auto" w:fill="FFFFFF"/>
        </w:rPr>
        <w:t xml:space="preserve">programmas projekta izstrādi sadarbībā ar </w:t>
      </w:r>
      <w:r w:rsidR="0010757F" w:rsidRPr="004D1EE5">
        <w:rPr>
          <w:rFonts w:cs="Times New Roman"/>
        </w:rPr>
        <w:t xml:space="preserve">jaunizveidojamā Cēsu novadā ietilpstošajām pašvaldībām (Amatas, </w:t>
      </w:r>
      <w:r w:rsidR="003A1C9C" w:rsidRPr="004D1EE5">
        <w:rPr>
          <w:rFonts w:cs="Times New Roman"/>
        </w:rPr>
        <w:t xml:space="preserve">Cēsu, </w:t>
      </w:r>
      <w:r w:rsidR="0010757F" w:rsidRPr="004D1EE5">
        <w:rPr>
          <w:rFonts w:cs="Times New Roman"/>
        </w:rPr>
        <w:t>Jaunpiebalgas, Līgatnes, Pārgaujas, Priekuļu un Vecpiebalgas novadu)</w:t>
      </w:r>
      <w:r w:rsidR="0010757F" w:rsidRPr="004D1EE5">
        <w:rPr>
          <w:rFonts w:eastAsia="Times New Roman" w:cs="Times New Roman"/>
          <w:shd w:val="clear" w:color="auto" w:fill="FFFFFF"/>
        </w:rPr>
        <w:t>.</w:t>
      </w:r>
    </w:p>
    <w:p w14:paraId="0D5B4320" w14:textId="3E407905" w:rsidR="0010757F" w:rsidRPr="004D1EE5" w:rsidRDefault="00475097" w:rsidP="00CD3AC0">
      <w:pPr>
        <w:pStyle w:val="Sarakstarindkopa"/>
        <w:numPr>
          <w:ilvl w:val="0"/>
          <w:numId w:val="1"/>
        </w:numPr>
        <w:spacing w:after="160" w:line="259" w:lineRule="auto"/>
        <w:ind w:left="567" w:right="-548" w:hanging="567"/>
        <w:jc w:val="both"/>
        <w:rPr>
          <w:rFonts w:cs="Times New Roman"/>
        </w:rPr>
      </w:pPr>
      <w:r w:rsidRPr="00A614EA">
        <w:rPr>
          <w:rFonts w:eastAsia="Times New Roman" w:cs="Times New Roman"/>
          <w:shd w:val="clear" w:color="auto" w:fill="FFFFFF"/>
        </w:rPr>
        <w:t>Piekrist</w:t>
      </w:r>
      <w:r w:rsidR="00A614EA" w:rsidRPr="00A614EA">
        <w:rPr>
          <w:rFonts w:eastAsia="Times New Roman" w:cs="Times New Roman"/>
          <w:shd w:val="clear" w:color="auto" w:fill="FFFFFF"/>
        </w:rPr>
        <w:t xml:space="preserve">, ka </w:t>
      </w:r>
      <w:r w:rsidR="006E5DAC" w:rsidRPr="00A614EA">
        <w:rPr>
          <w:rFonts w:eastAsia="Times New Roman" w:cs="Times New Roman"/>
          <w:shd w:val="clear" w:color="auto" w:fill="FFFFFF"/>
        </w:rPr>
        <w:t>Cēsu novada pašvaldības</w:t>
      </w:r>
      <w:r w:rsidR="0010757F" w:rsidRPr="00A614EA">
        <w:rPr>
          <w:rFonts w:eastAsia="Times New Roman" w:cs="Times New Roman"/>
          <w:shd w:val="clear" w:color="auto" w:fill="FFFFFF"/>
        </w:rPr>
        <w:t xml:space="preserve"> Attī</w:t>
      </w:r>
      <w:r w:rsidR="00A614EA">
        <w:rPr>
          <w:rFonts w:eastAsia="Times New Roman" w:cs="Times New Roman"/>
          <w:shd w:val="clear" w:color="auto" w:fill="FFFFFF"/>
        </w:rPr>
        <w:t xml:space="preserve">stības un būvniecības pārvalde </w:t>
      </w:r>
      <w:r w:rsidR="0010757F" w:rsidRPr="00A614EA">
        <w:rPr>
          <w:rFonts w:cs="Times New Roman"/>
        </w:rPr>
        <w:t>lēmumu par progra</w:t>
      </w:r>
      <w:r w:rsidR="00A614EA">
        <w:rPr>
          <w:rFonts w:cs="Times New Roman"/>
        </w:rPr>
        <w:t xml:space="preserve">mmas izstrādi nosūta </w:t>
      </w:r>
      <w:r w:rsidR="0010757F" w:rsidRPr="004D1EE5">
        <w:rPr>
          <w:rFonts w:cs="Times New Roman"/>
        </w:rPr>
        <w:t xml:space="preserve">Vidzemes plānošanas reģionam un </w:t>
      </w:r>
      <w:r w:rsidR="00A614EA">
        <w:rPr>
          <w:rFonts w:cs="Times New Roman"/>
        </w:rPr>
        <w:t>piecu darba dienu laikā ievieto</w:t>
      </w:r>
      <w:r w:rsidR="0010757F" w:rsidRPr="004D1EE5">
        <w:rPr>
          <w:rFonts w:cs="Times New Roman"/>
        </w:rPr>
        <w:t xml:space="preserve"> Teritorijas attīstības plānošanas informācijas sistēmā (TAPIS).</w:t>
      </w:r>
    </w:p>
    <w:p w14:paraId="06029D11" w14:textId="6CEE09BE" w:rsidR="00E01556" w:rsidRPr="00957AC3" w:rsidRDefault="00E01556" w:rsidP="00CD3AC0">
      <w:pPr>
        <w:pStyle w:val="Sarakstarindkopa"/>
        <w:numPr>
          <w:ilvl w:val="0"/>
          <w:numId w:val="1"/>
        </w:numPr>
        <w:spacing w:after="120"/>
        <w:ind w:left="567" w:right="-548" w:hanging="567"/>
        <w:jc w:val="both"/>
        <w:rPr>
          <w:rFonts w:cs="Times New Roman"/>
        </w:rPr>
      </w:pPr>
      <w:r w:rsidRPr="004D1EE5">
        <w:rPr>
          <w:rFonts w:cs="Times New Roman"/>
        </w:rPr>
        <w:lastRenderedPageBreak/>
        <w:t>Paziņojumu par programmas izstrādes uzsākšan</w:t>
      </w:r>
      <w:r w:rsidR="0018047D">
        <w:rPr>
          <w:rFonts w:cs="Times New Roman"/>
        </w:rPr>
        <w:t>u publicēt pašvaldības tīmekļ</w:t>
      </w:r>
      <w:r w:rsidR="00E94D0F" w:rsidRPr="004D1EE5">
        <w:rPr>
          <w:rFonts w:cs="Times New Roman"/>
        </w:rPr>
        <w:t xml:space="preserve">vietnē </w:t>
      </w:r>
      <w:hyperlink r:id="rId8" w:history="1">
        <w:r w:rsidR="00BC66AB" w:rsidRPr="004D1EE5">
          <w:rPr>
            <w:rStyle w:val="Hipersaite"/>
            <w:rFonts w:cs="Times New Roman"/>
          </w:rPr>
          <w:t>www.priekuli.lv</w:t>
        </w:r>
      </w:hyperlink>
      <w:r w:rsidRPr="004D1EE5">
        <w:rPr>
          <w:rFonts w:cs="Times New Roman"/>
        </w:rPr>
        <w:t xml:space="preserve"> un </w:t>
      </w:r>
      <w:r w:rsidR="00E94D0F" w:rsidRPr="004D1EE5">
        <w:rPr>
          <w:rFonts w:cs="Times New Roman"/>
        </w:rPr>
        <w:t>pašvaldības informatīvajā izdevumā</w:t>
      </w:r>
      <w:r w:rsidRPr="004D1EE5">
        <w:rPr>
          <w:rFonts w:cs="Times New Roman"/>
        </w:rPr>
        <w:t xml:space="preserve"> “</w:t>
      </w:r>
      <w:r w:rsidR="00BC66AB" w:rsidRPr="004D1EE5">
        <w:rPr>
          <w:rFonts w:cs="Times New Roman"/>
        </w:rPr>
        <w:t>PRIEKUĻU NOVADA VĒSTIS”</w:t>
      </w:r>
      <w:r w:rsidR="00BC66AB" w:rsidRPr="004D1EE5">
        <w:rPr>
          <w:rFonts w:cs="Times New Roman"/>
          <w:shd w:val="clear" w:color="auto" w:fill="FFFFFF"/>
        </w:rPr>
        <w:t>.</w:t>
      </w:r>
    </w:p>
    <w:p w14:paraId="02F8B46A" w14:textId="55DDBD6C" w:rsidR="00957AC3" w:rsidRPr="004D1EE5" w:rsidRDefault="00957AC3" w:rsidP="00CD3AC0">
      <w:pPr>
        <w:pStyle w:val="Sarakstarindkopa"/>
        <w:numPr>
          <w:ilvl w:val="0"/>
          <w:numId w:val="1"/>
        </w:numPr>
        <w:spacing w:after="120"/>
        <w:ind w:left="567" w:right="-548" w:hanging="567"/>
        <w:jc w:val="both"/>
        <w:rPr>
          <w:rFonts w:cs="Times New Roman"/>
        </w:rPr>
      </w:pPr>
      <w:r>
        <w:rPr>
          <w:rFonts w:cs="Times New Roman"/>
          <w:shd w:val="clear" w:color="auto" w:fill="FFFFFF"/>
        </w:rPr>
        <w:t>Atbildīgā par lēmuma izpildi Attīstības nodaļas</w:t>
      </w:r>
      <w:r w:rsidR="002875E1">
        <w:rPr>
          <w:rFonts w:cs="Times New Roman"/>
          <w:shd w:val="clear" w:color="auto" w:fill="FFFFFF"/>
        </w:rPr>
        <w:t xml:space="preserve"> vadītāja Vineta Lapsele;</w:t>
      </w:r>
    </w:p>
    <w:p w14:paraId="4BDC5417" w14:textId="77777777" w:rsidR="00BC66AB" w:rsidRPr="004D1EE5" w:rsidRDefault="00BC66AB" w:rsidP="00CD3AC0">
      <w:pPr>
        <w:pStyle w:val="Sarakstarindkopa"/>
        <w:numPr>
          <w:ilvl w:val="0"/>
          <w:numId w:val="1"/>
        </w:numPr>
        <w:ind w:left="567" w:right="-548" w:hanging="567"/>
        <w:rPr>
          <w:rFonts w:cs="Times New Roman"/>
        </w:rPr>
      </w:pPr>
      <w:r w:rsidRPr="004D1EE5">
        <w:rPr>
          <w:rFonts w:cs="Times New Roman"/>
        </w:rPr>
        <w:t>Kontroli par lēmuma izpildi veic Izpilddirektors Fjodors Puņeiko.</w:t>
      </w:r>
    </w:p>
    <w:p w14:paraId="0BE5CC74" w14:textId="77777777" w:rsidR="00BC66AB" w:rsidRPr="004D1EE5" w:rsidRDefault="00BC66AB" w:rsidP="00CD3AC0">
      <w:pPr>
        <w:pStyle w:val="Sarakstarindkopa"/>
        <w:spacing w:after="120"/>
        <w:ind w:left="567" w:right="-548" w:hanging="567"/>
        <w:jc w:val="both"/>
        <w:rPr>
          <w:rFonts w:cs="Times New Roman"/>
        </w:rPr>
      </w:pPr>
    </w:p>
    <w:p w14:paraId="12FA6C71" w14:textId="2C1EEBA4" w:rsidR="004E6243" w:rsidRPr="0071022F" w:rsidRDefault="004E6243" w:rsidP="004E6243">
      <w:pPr>
        <w:rPr>
          <w:sz w:val="24"/>
          <w:szCs w:val="24"/>
        </w:rPr>
      </w:pPr>
      <w:bookmarkStart w:id="9" w:name="_Hlk22994951"/>
      <w:r w:rsidRPr="0071022F">
        <w:rPr>
          <w:sz w:val="24"/>
          <w:szCs w:val="24"/>
        </w:rPr>
        <w:t>Domes priekšsēdētāja</w:t>
      </w:r>
      <w:r w:rsidRPr="0071022F">
        <w:rPr>
          <w:sz w:val="24"/>
          <w:szCs w:val="24"/>
        </w:rPr>
        <w:tab/>
      </w:r>
      <w:r w:rsidRPr="0071022F">
        <w:rPr>
          <w:sz w:val="24"/>
          <w:szCs w:val="24"/>
        </w:rPr>
        <w:tab/>
        <w:t>(paraksts)</w:t>
      </w:r>
      <w:r w:rsidRPr="0071022F">
        <w:rPr>
          <w:sz w:val="24"/>
          <w:szCs w:val="24"/>
        </w:rPr>
        <w:tab/>
      </w:r>
      <w:r w:rsidRPr="0071022F">
        <w:rPr>
          <w:sz w:val="24"/>
          <w:szCs w:val="24"/>
        </w:rPr>
        <w:tab/>
      </w:r>
      <w:r w:rsidRPr="0071022F">
        <w:rPr>
          <w:sz w:val="24"/>
          <w:szCs w:val="24"/>
        </w:rPr>
        <w:tab/>
      </w:r>
      <w:r w:rsidRPr="0071022F">
        <w:rPr>
          <w:sz w:val="24"/>
          <w:szCs w:val="24"/>
        </w:rPr>
        <w:tab/>
        <w:t>Elīna Stapulone</w:t>
      </w:r>
    </w:p>
    <w:bookmarkEnd w:id="9"/>
    <w:p w14:paraId="2E017305" w14:textId="056BE3B9" w:rsidR="00E01556" w:rsidRPr="004D1EE5" w:rsidRDefault="00E01556" w:rsidP="00CD3AC0">
      <w:pPr>
        <w:ind w:right="-548"/>
        <w:rPr>
          <w:sz w:val="24"/>
          <w:szCs w:val="24"/>
        </w:rPr>
      </w:pPr>
      <w:r w:rsidRPr="004D1EE5">
        <w:rPr>
          <w:sz w:val="24"/>
          <w:szCs w:val="24"/>
          <w:lang w:eastAsia="lv-LV"/>
        </w:rPr>
        <w:br w:type="page"/>
      </w:r>
    </w:p>
    <w:p w14:paraId="53BDE59E" w14:textId="43F5210B" w:rsidR="00E01556" w:rsidRPr="004D1EE5" w:rsidRDefault="00E01556" w:rsidP="00CD3AC0">
      <w:pPr>
        <w:ind w:right="-548"/>
        <w:jc w:val="right"/>
        <w:rPr>
          <w:sz w:val="24"/>
          <w:szCs w:val="24"/>
          <w:lang w:eastAsia="lv-LV"/>
        </w:rPr>
      </w:pPr>
      <w:r w:rsidRPr="004D1EE5">
        <w:rPr>
          <w:sz w:val="24"/>
          <w:szCs w:val="24"/>
          <w:lang w:eastAsia="lv-LV"/>
        </w:rPr>
        <w:lastRenderedPageBreak/>
        <w:t xml:space="preserve">Pielikums </w:t>
      </w:r>
    </w:p>
    <w:p w14:paraId="371EC487" w14:textId="03D9DB77" w:rsidR="00E01556" w:rsidRPr="004D1EE5" w:rsidRDefault="00BC66AB" w:rsidP="00CD3AC0">
      <w:pPr>
        <w:ind w:right="-548"/>
        <w:jc w:val="right"/>
        <w:rPr>
          <w:sz w:val="24"/>
          <w:szCs w:val="24"/>
          <w:lang w:eastAsia="lv-LV"/>
        </w:rPr>
      </w:pPr>
      <w:r w:rsidRPr="004D1EE5">
        <w:rPr>
          <w:sz w:val="24"/>
          <w:szCs w:val="24"/>
          <w:lang w:eastAsia="lv-LV"/>
        </w:rPr>
        <w:t>Priekuļu</w:t>
      </w:r>
      <w:r w:rsidR="00E01556" w:rsidRPr="004D1EE5">
        <w:rPr>
          <w:sz w:val="24"/>
          <w:szCs w:val="24"/>
          <w:lang w:eastAsia="lv-LV"/>
        </w:rPr>
        <w:t xml:space="preserve"> novada domes </w:t>
      </w:r>
    </w:p>
    <w:p w14:paraId="326638A0" w14:textId="5146B146" w:rsidR="00E01556" w:rsidRDefault="00E01556" w:rsidP="00CD3AC0">
      <w:pPr>
        <w:ind w:right="-548"/>
        <w:jc w:val="right"/>
        <w:rPr>
          <w:sz w:val="24"/>
          <w:szCs w:val="24"/>
          <w:lang w:eastAsia="lv-LV"/>
        </w:rPr>
      </w:pPr>
      <w:r w:rsidRPr="004D1EE5">
        <w:rPr>
          <w:sz w:val="24"/>
          <w:szCs w:val="24"/>
          <w:lang w:eastAsia="lv-LV"/>
        </w:rPr>
        <w:t xml:space="preserve"> lēmumam Nr.</w:t>
      </w:r>
      <w:r w:rsidR="00751B4B">
        <w:rPr>
          <w:sz w:val="24"/>
          <w:szCs w:val="24"/>
          <w:lang w:eastAsia="lv-LV"/>
        </w:rPr>
        <w:t>5</w:t>
      </w:r>
      <w:r w:rsidR="005B65A4">
        <w:rPr>
          <w:sz w:val="24"/>
          <w:szCs w:val="24"/>
          <w:lang w:eastAsia="lv-LV"/>
        </w:rPr>
        <w:t>29</w:t>
      </w:r>
    </w:p>
    <w:p w14:paraId="52D974F0" w14:textId="77777777" w:rsidR="00751B4B" w:rsidRDefault="00751B4B" w:rsidP="00751B4B">
      <w:pPr>
        <w:spacing w:after="120"/>
        <w:ind w:right="-548"/>
        <w:jc w:val="center"/>
        <w:rPr>
          <w:b/>
          <w:iCs w:val="0"/>
          <w:sz w:val="24"/>
          <w:lang w:eastAsia="lv-LV"/>
        </w:rPr>
      </w:pPr>
      <w:r>
        <w:rPr>
          <w:noProof/>
          <w:lang w:eastAsia="lv-LV"/>
        </w:rPr>
        <w:drawing>
          <wp:inline distT="0" distB="0" distL="0" distR="0" wp14:anchorId="310FDD63" wp14:editId="48ACF62E">
            <wp:extent cx="579120" cy="690880"/>
            <wp:effectExtent l="0" t="0" r="0" b="0"/>
            <wp:docPr id="2" name="Attēls 2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7F878" w14:textId="77777777" w:rsidR="00751B4B" w:rsidRDefault="00751B4B" w:rsidP="00751B4B">
      <w:pPr>
        <w:ind w:left="720" w:right="-548" w:hanging="720"/>
        <w:jc w:val="center"/>
        <w:rPr>
          <w:lang w:eastAsia="lv-LV"/>
        </w:rPr>
      </w:pPr>
      <w:r>
        <w:rPr>
          <w:lang w:eastAsia="lv-LV"/>
        </w:rPr>
        <w:t>LATVIJAS  REPUBLIKA</w:t>
      </w:r>
    </w:p>
    <w:p w14:paraId="5EB41944" w14:textId="77777777" w:rsidR="00751B4B" w:rsidRDefault="00751B4B" w:rsidP="00751B4B">
      <w:pPr>
        <w:pBdr>
          <w:bottom w:val="single" w:sz="12" w:space="1" w:color="auto"/>
        </w:pBdr>
        <w:ind w:left="720" w:right="-548" w:hanging="720"/>
        <w:jc w:val="center"/>
        <w:rPr>
          <w:b/>
          <w:szCs w:val="28"/>
          <w:lang w:eastAsia="lv-LV"/>
        </w:rPr>
      </w:pPr>
      <w:r>
        <w:rPr>
          <w:b/>
          <w:szCs w:val="28"/>
          <w:lang w:eastAsia="lv-LV"/>
        </w:rPr>
        <w:t xml:space="preserve"> PRIEKUĻU NOVADA PAŠVALDĪBA</w:t>
      </w:r>
    </w:p>
    <w:p w14:paraId="3E3A2157" w14:textId="77777777" w:rsidR="00751B4B" w:rsidRDefault="00751B4B" w:rsidP="00751B4B">
      <w:pPr>
        <w:ind w:left="720" w:right="-548" w:hanging="720"/>
        <w:jc w:val="center"/>
        <w:rPr>
          <w:sz w:val="18"/>
          <w:szCs w:val="18"/>
          <w:lang w:eastAsia="lv-LV"/>
        </w:rPr>
      </w:pPr>
      <w:r>
        <w:rPr>
          <w:sz w:val="18"/>
          <w:szCs w:val="18"/>
          <w:lang w:eastAsia="lv-LV"/>
        </w:rPr>
        <w:t>Reģistrācijas Nr. 90000057511, Cēsu prospekts 5, Priekuļi, Priekuļu pagasts, Priekuļu novads, LV-4126</w:t>
      </w:r>
    </w:p>
    <w:p w14:paraId="571DE610" w14:textId="77777777" w:rsidR="00751B4B" w:rsidRDefault="00751B4B" w:rsidP="00751B4B">
      <w:pPr>
        <w:ind w:left="720" w:right="-548" w:hanging="720"/>
        <w:jc w:val="center"/>
        <w:rPr>
          <w:sz w:val="18"/>
          <w:szCs w:val="18"/>
          <w:lang w:eastAsia="lv-LV"/>
        </w:rPr>
      </w:pPr>
      <w:r>
        <w:rPr>
          <w:sz w:val="18"/>
          <w:szCs w:val="18"/>
          <w:lang w:eastAsia="lv-LV"/>
        </w:rPr>
        <w:t xml:space="preserve"> www.priekuli.lv, tālr. 64107871, e-pasts: </w:t>
      </w:r>
      <w:hyperlink r:id="rId9" w:history="1">
        <w:r>
          <w:rPr>
            <w:rStyle w:val="Hipersaite"/>
            <w:sz w:val="18"/>
            <w:szCs w:val="18"/>
            <w:lang w:eastAsia="lv-LV"/>
          </w:rPr>
          <w:t>dome@priekulunovads.lv</w:t>
        </w:r>
      </w:hyperlink>
    </w:p>
    <w:p w14:paraId="444FD0CF" w14:textId="450A8165" w:rsidR="00751B4B" w:rsidRDefault="00751B4B" w:rsidP="00CD3AC0">
      <w:pPr>
        <w:ind w:right="-548"/>
        <w:jc w:val="right"/>
        <w:rPr>
          <w:sz w:val="24"/>
          <w:szCs w:val="24"/>
          <w:lang w:eastAsia="lv-LV"/>
        </w:rPr>
      </w:pPr>
    </w:p>
    <w:p w14:paraId="3F12E49F" w14:textId="77777777" w:rsidR="00751B4B" w:rsidRPr="004D1EE5" w:rsidRDefault="00751B4B" w:rsidP="00CD3AC0">
      <w:pPr>
        <w:ind w:right="-548"/>
        <w:jc w:val="right"/>
        <w:rPr>
          <w:sz w:val="24"/>
          <w:szCs w:val="24"/>
          <w:lang w:eastAsia="lv-LV"/>
        </w:rPr>
      </w:pPr>
    </w:p>
    <w:p w14:paraId="169713D7" w14:textId="77777777" w:rsidR="00E01556" w:rsidRPr="004D1EE5" w:rsidRDefault="00E01556" w:rsidP="00CD3AC0">
      <w:pPr>
        <w:ind w:right="-548"/>
        <w:jc w:val="center"/>
        <w:rPr>
          <w:b/>
          <w:sz w:val="24"/>
          <w:szCs w:val="24"/>
          <w:lang w:eastAsia="lv-LV"/>
        </w:rPr>
      </w:pPr>
      <w:r w:rsidRPr="004D1EE5">
        <w:rPr>
          <w:b/>
          <w:sz w:val="24"/>
          <w:szCs w:val="24"/>
          <w:lang w:eastAsia="lv-LV"/>
        </w:rPr>
        <w:t>DARBA UZDEVUMS</w:t>
      </w:r>
    </w:p>
    <w:p w14:paraId="3CE0DE0C" w14:textId="7F01DDD6" w:rsidR="00E01556" w:rsidRPr="004D1EE5" w:rsidRDefault="00B95049" w:rsidP="00CD3AC0">
      <w:pPr>
        <w:ind w:right="-548"/>
        <w:jc w:val="center"/>
        <w:rPr>
          <w:b/>
          <w:sz w:val="24"/>
          <w:szCs w:val="24"/>
          <w:lang w:eastAsia="lv-LV"/>
        </w:rPr>
      </w:pPr>
      <w:r w:rsidRPr="004D1EE5">
        <w:rPr>
          <w:b/>
          <w:sz w:val="24"/>
          <w:szCs w:val="24"/>
        </w:rPr>
        <w:t>jaunizveidojamā Cēsu novada</w:t>
      </w:r>
      <w:r w:rsidR="00CD3AC0">
        <w:rPr>
          <w:b/>
          <w:sz w:val="24"/>
          <w:szCs w:val="24"/>
        </w:rPr>
        <w:t xml:space="preserve"> </w:t>
      </w:r>
      <w:r w:rsidRPr="004D1EE5">
        <w:rPr>
          <w:b/>
          <w:sz w:val="24"/>
          <w:szCs w:val="24"/>
        </w:rPr>
        <w:t>Attīstības programmas 2021.-2027</w:t>
      </w:r>
      <w:r w:rsidR="00E01556" w:rsidRPr="004D1EE5">
        <w:rPr>
          <w:b/>
          <w:sz w:val="24"/>
          <w:szCs w:val="24"/>
        </w:rPr>
        <w:t xml:space="preserve">.gadam </w:t>
      </w:r>
      <w:r w:rsidR="00E01556" w:rsidRPr="004D1EE5">
        <w:rPr>
          <w:b/>
          <w:sz w:val="24"/>
          <w:szCs w:val="24"/>
          <w:lang w:eastAsia="lv-LV"/>
        </w:rPr>
        <w:t>izstrādei</w:t>
      </w:r>
    </w:p>
    <w:p w14:paraId="19B33C04" w14:textId="77777777" w:rsidR="00E01556" w:rsidRPr="004D1EE5" w:rsidRDefault="00E01556" w:rsidP="00CD3AC0">
      <w:pPr>
        <w:spacing w:after="120"/>
        <w:ind w:right="-548"/>
        <w:jc w:val="center"/>
        <w:rPr>
          <w:b/>
          <w:sz w:val="24"/>
          <w:szCs w:val="24"/>
          <w:lang w:eastAsia="lv-LV"/>
        </w:rPr>
      </w:pPr>
    </w:p>
    <w:p w14:paraId="0C122E23" w14:textId="594DDAC6" w:rsidR="00E01556" w:rsidRPr="004D1EE5" w:rsidRDefault="00E01556" w:rsidP="00CD3AC0">
      <w:pPr>
        <w:spacing w:after="120"/>
        <w:ind w:right="-548"/>
        <w:jc w:val="both"/>
        <w:rPr>
          <w:sz w:val="24"/>
          <w:szCs w:val="24"/>
          <w:lang w:eastAsia="lv-LV"/>
        </w:rPr>
      </w:pPr>
      <w:r w:rsidRPr="004D1EE5">
        <w:rPr>
          <w:sz w:val="24"/>
          <w:szCs w:val="24"/>
          <w:lang w:eastAsia="lv-LV"/>
        </w:rPr>
        <w:t xml:space="preserve">1. </w:t>
      </w:r>
      <w:r w:rsidR="00557AD0" w:rsidRPr="004D1EE5">
        <w:rPr>
          <w:sz w:val="24"/>
          <w:szCs w:val="24"/>
          <w:lang w:eastAsia="lv-LV"/>
        </w:rPr>
        <w:t>Kopīgi sadarbojoties ar jaunizveidojamā Cēsu novadā ietilpstošajām pašvaldībām (Amatas, Jaunpiebalgas, Līgatnes, Pārgaujas, Priekuļu un Vecpiebalgas novadu) i</w:t>
      </w:r>
      <w:r w:rsidRPr="004D1EE5">
        <w:rPr>
          <w:sz w:val="24"/>
          <w:szCs w:val="24"/>
          <w:lang w:eastAsia="lv-LV"/>
        </w:rPr>
        <w:t xml:space="preserve">zstrādāt </w:t>
      </w:r>
      <w:r w:rsidR="00557AD0" w:rsidRPr="004D1EE5">
        <w:rPr>
          <w:sz w:val="24"/>
          <w:szCs w:val="24"/>
          <w:lang w:eastAsia="lv-LV"/>
        </w:rPr>
        <w:t xml:space="preserve">jaunizveidojamā </w:t>
      </w:r>
      <w:r w:rsidRPr="004D1EE5">
        <w:rPr>
          <w:sz w:val="24"/>
          <w:szCs w:val="24"/>
          <w:lang w:eastAsia="lv-LV"/>
        </w:rPr>
        <w:t>Cēsu novada pašval</w:t>
      </w:r>
      <w:r w:rsidR="00557AD0" w:rsidRPr="004D1EE5">
        <w:rPr>
          <w:sz w:val="24"/>
          <w:szCs w:val="24"/>
          <w:lang w:eastAsia="lv-LV"/>
        </w:rPr>
        <w:t>dības Attīstības programmu</w:t>
      </w:r>
      <w:r w:rsidR="00B95049" w:rsidRPr="004D1EE5">
        <w:rPr>
          <w:sz w:val="24"/>
          <w:szCs w:val="24"/>
          <w:lang w:eastAsia="lv-LV"/>
        </w:rPr>
        <w:t xml:space="preserve"> 2021</w:t>
      </w:r>
      <w:r w:rsidRPr="004D1EE5">
        <w:rPr>
          <w:sz w:val="24"/>
          <w:szCs w:val="24"/>
          <w:lang w:eastAsia="lv-LV"/>
        </w:rPr>
        <w:t>.-202</w:t>
      </w:r>
      <w:r w:rsidR="00B95049" w:rsidRPr="004D1EE5">
        <w:rPr>
          <w:sz w:val="24"/>
          <w:szCs w:val="24"/>
          <w:lang w:eastAsia="lv-LV"/>
        </w:rPr>
        <w:t>7</w:t>
      </w:r>
      <w:r w:rsidRPr="004D1EE5">
        <w:rPr>
          <w:sz w:val="24"/>
          <w:szCs w:val="24"/>
          <w:lang w:eastAsia="lv-LV"/>
        </w:rPr>
        <w:t xml:space="preserve">.gadam </w:t>
      </w:r>
      <w:r w:rsidR="00557AD0" w:rsidRPr="004D1EE5">
        <w:rPr>
          <w:sz w:val="24"/>
          <w:szCs w:val="24"/>
          <w:lang w:eastAsia="lv-LV"/>
        </w:rPr>
        <w:t>(turpmāk</w:t>
      </w:r>
      <w:r w:rsidRPr="004D1EE5">
        <w:rPr>
          <w:sz w:val="24"/>
          <w:szCs w:val="24"/>
          <w:lang w:eastAsia="lv-LV"/>
        </w:rPr>
        <w:t>- programma), nosakot rīcību kopumu pašvaldības ilgtermiņa prioritāšu īstenošanai.</w:t>
      </w:r>
    </w:p>
    <w:p w14:paraId="3080AF89" w14:textId="77777777" w:rsidR="00E01556" w:rsidRPr="004D1EE5" w:rsidRDefault="00E01556" w:rsidP="00CD3AC0">
      <w:pPr>
        <w:ind w:right="-548"/>
        <w:jc w:val="both"/>
        <w:rPr>
          <w:sz w:val="24"/>
          <w:szCs w:val="24"/>
          <w:lang w:eastAsia="lv-LV"/>
        </w:rPr>
      </w:pPr>
      <w:r w:rsidRPr="004D1EE5">
        <w:rPr>
          <w:sz w:val="24"/>
          <w:szCs w:val="24"/>
          <w:lang w:eastAsia="lv-LV"/>
        </w:rPr>
        <w:t>2. Programmas izstrādes pamatojums:</w:t>
      </w:r>
    </w:p>
    <w:p w14:paraId="53DAE4CC" w14:textId="77777777" w:rsidR="00E01556" w:rsidRPr="004D1EE5" w:rsidRDefault="00E01556" w:rsidP="00CD3AC0">
      <w:pPr>
        <w:ind w:right="-548" w:firstLine="567"/>
        <w:jc w:val="both"/>
        <w:rPr>
          <w:sz w:val="24"/>
          <w:szCs w:val="24"/>
          <w:lang w:eastAsia="lv-LV"/>
        </w:rPr>
      </w:pPr>
      <w:r w:rsidRPr="004D1EE5">
        <w:rPr>
          <w:sz w:val="24"/>
          <w:szCs w:val="24"/>
          <w:lang w:eastAsia="lv-LV"/>
        </w:rPr>
        <w:t>2.1. likuma “Par pašvaldībām” 14. panta otrās daļas 1.punkts;</w:t>
      </w:r>
    </w:p>
    <w:p w14:paraId="55FD5DBD" w14:textId="1263B6BA" w:rsidR="00557AD0" w:rsidRPr="004D1EE5" w:rsidRDefault="00557AD0" w:rsidP="00CD3AC0">
      <w:pPr>
        <w:ind w:right="-548" w:firstLine="567"/>
        <w:jc w:val="both"/>
        <w:rPr>
          <w:sz w:val="24"/>
          <w:szCs w:val="24"/>
          <w:lang w:eastAsia="lv-LV"/>
        </w:rPr>
      </w:pPr>
      <w:r w:rsidRPr="004D1EE5">
        <w:rPr>
          <w:sz w:val="24"/>
          <w:szCs w:val="24"/>
          <w:lang w:eastAsia="lv-LV"/>
        </w:rPr>
        <w:t xml:space="preserve">2.2. </w:t>
      </w:r>
      <w:r w:rsidRPr="004D1EE5">
        <w:rPr>
          <w:sz w:val="24"/>
          <w:szCs w:val="24"/>
        </w:rPr>
        <w:t>Administratīvo teritoriju un apdzīvoto vietu likuma Pārejas noteikumu 9. punkts;</w:t>
      </w:r>
    </w:p>
    <w:p w14:paraId="0F8851A2" w14:textId="1665C4FB" w:rsidR="00E01556" w:rsidRPr="004D1EE5" w:rsidRDefault="00557AD0" w:rsidP="00CD3AC0">
      <w:pPr>
        <w:ind w:right="-548" w:firstLine="567"/>
        <w:jc w:val="both"/>
        <w:rPr>
          <w:sz w:val="24"/>
          <w:szCs w:val="24"/>
          <w:lang w:eastAsia="lv-LV"/>
        </w:rPr>
      </w:pPr>
      <w:r w:rsidRPr="004D1EE5">
        <w:rPr>
          <w:sz w:val="24"/>
          <w:szCs w:val="24"/>
          <w:lang w:eastAsia="lv-LV"/>
        </w:rPr>
        <w:t>2.3</w:t>
      </w:r>
      <w:r w:rsidR="00E01556" w:rsidRPr="004D1EE5">
        <w:rPr>
          <w:sz w:val="24"/>
          <w:szCs w:val="24"/>
          <w:lang w:eastAsia="lv-LV"/>
        </w:rPr>
        <w:t>. Attīstības plānošanas sistēmas likuma 6.</w:t>
      </w:r>
      <w:r w:rsidRPr="004D1EE5">
        <w:rPr>
          <w:sz w:val="24"/>
          <w:szCs w:val="24"/>
          <w:lang w:eastAsia="lv-LV"/>
        </w:rPr>
        <w:t xml:space="preserve"> </w:t>
      </w:r>
      <w:r w:rsidR="00E01556" w:rsidRPr="004D1EE5">
        <w:rPr>
          <w:sz w:val="24"/>
          <w:szCs w:val="24"/>
          <w:lang w:eastAsia="lv-LV"/>
        </w:rPr>
        <w:t>panta ceturtā daļa un 10. pants;</w:t>
      </w:r>
    </w:p>
    <w:p w14:paraId="2F563794" w14:textId="22AA66C6" w:rsidR="00557AD0" w:rsidRPr="004D1EE5" w:rsidRDefault="00557AD0" w:rsidP="00CD3AC0">
      <w:pPr>
        <w:ind w:right="-548" w:firstLine="567"/>
        <w:jc w:val="both"/>
        <w:rPr>
          <w:sz w:val="24"/>
          <w:szCs w:val="24"/>
          <w:lang w:eastAsia="lv-LV"/>
        </w:rPr>
      </w:pPr>
      <w:r w:rsidRPr="004D1EE5">
        <w:rPr>
          <w:sz w:val="24"/>
          <w:szCs w:val="24"/>
          <w:lang w:eastAsia="lv-LV"/>
        </w:rPr>
        <w:t>2.4</w:t>
      </w:r>
      <w:r w:rsidR="00E01556" w:rsidRPr="004D1EE5">
        <w:rPr>
          <w:sz w:val="24"/>
          <w:szCs w:val="24"/>
          <w:lang w:eastAsia="lv-LV"/>
        </w:rPr>
        <w:t>. Teritorijas attīstības plānošanas likuma 5.</w:t>
      </w:r>
      <w:r w:rsidRPr="004D1EE5">
        <w:rPr>
          <w:sz w:val="24"/>
          <w:szCs w:val="24"/>
          <w:lang w:eastAsia="lv-LV"/>
        </w:rPr>
        <w:t xml:space="preserve"> </w:t>
      </w:r>
      <w:r w:rsidR="00E01556" w:rsidRPr="004D1EE5">
        <w:rPr>
          <w:sz w:val="24"/>
          <w:szCs w:val="24"/>
          <w:lang w:eastAsia="lv-LV"/>
        </w:rPr>
        <w:t>panta pirmās daļas 3.</w:t>
      </w:r>
      <w:r w:rsidRPr="004D1EE5">
        <w:rPr>
          <w:sz w:val="24"/>
          <w:szCs w:val="24"/>
          <w:lang w:eastAsia="lv-LV"/>
        </w:rPr>
        <w:t xml:space="preserve"> </w:t>
      </w:r>
      <w:r w:rsidR="00E01556" w:rsidRPr="004D1EE5">
        <w:rPr>
          <w:sz w:val="24"/>
          <w:szCs w:val="24"/>
          <w:lang w:eastAsia="lv-LV"/>
        </w:rPr>
        <w:t>punkts, 12.</w:t>
      </w:r>
      <w:r w:rsidRPr="004D1EE5">
        <w:rPr>
          <w:sz w:val="24"/>
          <w:szCs w:val="24"/>
          <w:lang w:eastAsia="lv-LV"/>
        </w:rPr>
        <w:t xml:space="preserve"> </w:t>
      </w:r>
      <w:r w:rsidR="00E01556" w:rsidRPr="004D1EE5">
        <w:rPr>
          <w:sz w:val="24"/>
          <w:szCs w:val="24"/>
          <w:lang w:eastAsia="lv-LV"/>
        </w:rPr>
        <w:t>panta pirmā daļa un 22. pants;</w:t>
      </w:r>
    </w:p>
    <w:p w14:paraId="6F78B621" w14:textId="7AB87B6B" w:rsidR="00557AD0" w:rsidRPr="004D1EE5" w:rsidRDefault="00557AD0" w:rsidP="00CD3AC0">
      <w:pPr>
        <w:ind w:right="-548" w:firstLine="567"/>
        <w:jc w:val="both"/>
        <w:rPr>
          <w:sz w:val="24"/>
          <w:szCs w:val="24"/>
          <w:lang w:eastAsia="lv-LV"/>
        </w:rPr>
      </w:pPr>
      <w:r w:rsidRPr="004D1EE5">
        <w:rPr>
          <w:sz w:val="24"/>
          <w:szCs w:val="24"/>
          <w:lang w:eastAsia="lv-LV"/>
        </w:rPr>
        <w:t>2.5. Ministru kabineta 2014.gada 14.</w:t>
      </w:r>
      <w:r w:rsidR="00E01556" w:rsidRPr="004D1EE5">
        <w:rPr>
          <w:sz w:val="24"/>
          <w:szCs w:val="24"/>
          <w:lang w:eastAsia="lv-LV"/>
        </w:rPr>
        <w:t xml:space="preserve">oktobra noteikumi Nr. 628 “Noteikumi par </w:t>
      </w:r>
      <w:r w:rsidRPr="004D1EE5">
        <w:rPr>
          <w:sz w:val="24"/>
          <w:szCs w:val="24"/>
          <w:lang w:eastAsia="lv-LV"/>
        </w:rPr>
        <w:t xml:space="preserve"> </w:t>
      </w:r>
      <w:r w:rsidR="00E01556" w:rsidRPr="004D1EE5">
        <w:rPr>
          <w:sz w:val="24"/>
          <w:szCs w:val="24"/>
          <w:lang w:eastAsia="lv-LV"/>
        </w:rPr>
        <w:t>pašvaldību teritorijas att</w:t>
      </w:r>
      <w:r w:rsidRPr="004D1EE5">
        <w:rPr>
          <w:sz w:val="24"/>
          <w:szCs w:val="24"/>
          <w:lang w:eastAsia="lv-LV"/>
        </w:rPr>
        <w:t>īstības plānošanas dokumentiem”;</w:t>
      </w:r>
    </w:p>
    <w:p w14:paraId="51CB5DFF" w14:textId="1ACECAF4" w:rsidR="00557AD0" w:rsidRPr="004D1EE5" w:rsidRDefault="00557AD0" w:rsidP="00CD3AC0">
      <w:pPr>
        <w:spacing w:after="120"/>
        <w:ind w:right="-548" w:firstLine="567"/>
        <w:jc w:val="both"/>
        <w:rPr>
          <w:sz w:val="24"/>
          <w:szCs w:val="24"/>
          <w:lang w:eastAsia="lv-LV"/>
        </w:rPr>
      </w:pPr>
      <w:r w:rsidRPr="004D1EE5">
        <w:rPr>
          <w:sz w:val="24"/>
          <w:szCs w:val="24"/>
          <w:lang w:eastAsia="lv-LV"/>
        </w:rPr>
        <w:t>2.6</w:t>
      </w:r>
      <w:r w:rsidR="00E01556" w:rsidRPr="004D1EE5">
        <w:rPr>
          <w:sz w:val="24"/>
          <w:szCs w:val="24"/>
          <w:lang w:eastAsia="lv-LV"/>
        </w:rPr>
        <w:t>. Ministru kabineta 2009. gada 25. augusta</w:t>
      </w:r>
      <w:r w:rsidRPr="004D1EE5">
        <w:rPr>
          <w:sz w:val="24"/>
          <w:szCs w:val="24"/>
          <w:lang w:eastAsia="lv-LV"/>
        </w:rPr>
        <w:t xml:space="preserve"> noteikumi Nr. 970 “Sabiedrības </w:t>
      </w:r>
      <w:r w:rsidR="00E01556" w:rsidRPr="004D1EE5">
        <w:rPr>
          <w:sz w:val="24"/>
          <w:szCs w:val="24"/>
          <w:lang w:eastAsia="lv-LV"/>
        </w:rPr>
        <w:t>līdzdalības kārtība attīstības plānošanas procesā”.</w:t>
      </w:r>
    </w:p>
    <w:p w14:paraId="3BC32BB5" w14:textId="77777777" w:rsidR="00E01556" w:rsidRPr="004D1EE5" w:rsidRDefault="00E01556" w:rsidP="00CD3AC0">
      <w:pPr>
        <w:spacing w:after="120"/>
        <w:ind w:right="-548"/>
        <w:jc w:val="both"/>
        <w:rPr>
          <w:sz w:val="24"/>
          <w:szCs w:val="24"/>
          <w:lang w:eastAsia="lv-LV"/>
        </w:rPr>
      </w:pPr>
      <w:r w:rsidRPr="004D1EE5">
        <w:rPr>
          <w:sz w:val="24"/>
          <w:szCs w:val="24"/>
          <w:lang w:eastAsia="lv-LV"/>
        </w:rPr>
        <w:t>3. Programmas izstrādi veikt saskaņā ar spēkā esošo normatīvo aktu prasībām un Vides aizsardzības un reģionālās attīstības izstrādātajiem “Metodiskiem ieteikumiem attīstības programmu izstrādei reģionālā un vietējā līmenī”.</w:t>
      </w:r>
    </w:p>
    <w:p w14:paraId="49708A6E" w14:textId="77777777" w:rsidR="00E01556" w:rsidRPr="004D1EE5" w:rsidRDefault="00E01556" w:rsidP="00CD3AC0">
      <w:pPr>
        <w:ind w:right="-548"/>
        <w:jc w:val="both"/>
        <w:rPr>
          <w:sz w:val="24"/>
          <w:szCs w:val="24"/>
          <w:lang w:eastAsia="lv-LV"/>
        </w:rPr>
      </w:pPr>
      <w:r w:rsidRPr="004D1EE5">
        <w:rPr>
          <w:sz w:val="24"/>
          <w:szCs w:val="24"/>
          <w:lang w:eastAsia="lv-LV"/>
        </w:rPr>
        <w:t>4. Programmas izstrādes uzdevumi:</w:t>
      </w:r>
    </w:p>
    <w:p w14:paraId="075066E3" w14:textId="3B342B8F" w:rsidR="00E01556" w:rsidRPr="004D1EE5" w:rsidRDefault="00E01556" w:rsidP="00CD3AC0">
      <w:pPr>
        <w:ind w:right="-548" w:firstLine="720"/>
        <w:jc w:val="both"/>
        <w:rPr>
          <w:sz w:val="24"/>
          <w:szCs w:val="24"/>
          <w:lang w:eastAsia="lv-LV"/>
        </w:rPr>
      </w:pPr>
      <w:r w:rsidRPr="004D1EE5">
        <w:rPr>
          <w:sz w:val="24"/>
          <w:szCs w:val="24"/>
          <w:lang w:eastAsia="lv-LV"/>
        </w:rPr>
        <w:t xml:space="preserve">4.1.definēt novada attīstībai vidējā termiņa stratēģiskos uzstādījumus un rīcību </w:t>
      </w:r>
      <w:r w:rsidR="00557AD0" w:rsidRPr="004D1EE5">
        <w:rPr>
          <w:sz w:val="24"/>
          <w:szCs w:val="24"/>
          <w:lang w:eastAsia="lv-LV"/>
        </w:rPr>
        <w:t xml:space="preserve"> </w:t>
      </w:r>
      <w:r w:rsidRPr="004D1EE5">
        <w:rPr>
          <w:sz w:val="24"/>
          <w:szCs w:val="24"/>
          <w:lang w:eastAsia="lv-LV"/>
        </w:rPr>
        <w:t>kopumu, finanšu resursus un atbildīgos izpildītājus to īstenošanai;</w:t>
      </w:r>
    </w:p>
    <w:p w14:paraId="1CE70A0E" w14:textId="1777BD1C" w:rsidR="00E01556" w:rsidRPr="004D1EE5" w:rsidRDefault="00E01556" w:rsidP="00CD3AC0">
      <w:pPr>
        <w:ind w:right="-548" w:firstLine="720"/>
        <w:jc w:val="both"/>
        <w:rPr>
          <w:sz w:val="24"/>
          <w:szCs w:val="24"/>
          <w:lang w:eastAsia="lv-LV"/>
        </w:rPr>
      </w:pPr>
      <w:r w:rsidRPr="004D1EE5">
        <w:rPr>
          <w:sz w:val="24"/>
          <w:szCs w:val="24"/>
          <w:lang w:eastAsia="lv-LV"/>
        </w:rPr>
        <w:t xml:space="preserve">4.2. izvērtēt un ņemt vērā Vidzemes plānošanas reģiona spēkā esošos teritorijas attīstības plānošanas dokumentus, Cēsu novada ilgtspējīgas attīstības stratēģiju 2030, Cēsu novada teritorijas plānojumu 2016. - 2026. </w:t>
      </w:r>
      <w:r w:rsidR="00557AD0" w:rsidRPr="004D1EE5">
        <w:rPr>
          <w:sz w:val="24"/>
          <w:szCs w:val="24"/>
          <w:lang w:eastAsia="lv-LV"/>
        </w:rPr>
        <w:t>g</w:t>
      </w:r>
      <w:r w:rsidRPr="004D1EE5">
        <w:rPr>
          <w:sz w:val="24"/>
          <w:szCs w:val="24"/>
          <w:lang w:eastAsia="lv-LV"/>
        </w:rPr>
        <w:t>adam</w:t>
      </w:r>
      <w:r w:rsidR="00557AD0" w:rsidRPr="004D1EE5">
        <w:rPr>
          <w:sz w:val="24"/>
          <w:szCs w:val="24"/>
          <w:lang w:eastAsia="lv-LV"/>
        </w:rPr>
        <w:t xml:space="preserve">, </w:t>
      </w:r>
      <w:r w:rsidRPr="004D1EE5">
        <w:rPr>
          <w:sz w:val="24"/>
          <w:szCs w:val="24"/>
          <w:lang w:eastAsia="lv-LV"/>
        </w:rPr>
        <w:t xml:space="preserve"> </w:t>
      </w:r>
      <w:r w:rsidR="00557AD0" w:rsidRPr="004D1EE5">
        <w:rPr>
          <w:sz w:val="24"/>
          <w:szCs w:val="24"/>
          <w:lang w:eastAsia="lv-LV"/>
        </w:rPr>
        <w:t xml:space="preserve">jaunizveidojamā Cēsu novadā </w:t>
      </w:r>
      <w:proofErr w:type="spellStart"/>
      <w:r w:rsidR="00557AD0" w:rsidRPr="004D1EE5">
        <w:rPr>
          <w:sz w:val="24"/>
          <w:szCs w:val="24"/>
          <w:lang w:eastAsia="lv-LV"/>
        </w:rPr>
        <w:t>ietilpstošajo</w:t>
      </w:r>
      <w:proofErr w:type="spellEnd"/>
      <w:r w:rsidR="00557AD0" w:rsidRPr="004D1EE5">
        <w:rPr>
          <w:sz w:val="24"/>
          <w:szCs w:val="24"/>
          <w:lang w:eastAsia="lv-LV"/>
        </w:rPr>
        <w:t xml:space="preserve"> pašvaldību </w:t>
      </w:r>
      <w:r w:rsidRPr="004D1EE5">
        <w:rPr>
          <w:sz w:val="24"/>
          <w:szCs w:val="24"/>
          <w:lang w:eastAsia="lv-LV"/>
        </w:rPr>
        <w:t>un to pašvaldību spēkā esošos teritorijas attīstības plānošanas dokumentus, ar kurām robežo</w:t>
      </w:r>
      <w:r w:rsidR="00557AD0" w:rsidRPr="004D1EE5">
        <w:rPr>
          <w:sz w:val="24"/>
          <w:szCs w:val="24"/>
          <w:lang w:eastAsia="lv-LV"/>
        </w:rPr>
        <w:t>sies jaunizveidojamais Cēsu</w:t>
      </w:r>
      <w:r w:rsidRPr="004D1EE5">
        <w:rPr>
          <w:sz w:val="24"/>
          <w:szCs w:val="24"/>
          <w:lang w:eastAsia="lv-LV"/>
        </w:rPr>
        <w:t xml:space="preserve"> novads;</w:t>
      </w:r>
    </w:p>
    <w:p w14:paraId="66797467" w14:textId="4B5FCA9F" w:rsidR="00E01556" w:rsidRPr="004D1EE5" w:rsidRDefault="00E01556" w:rsidP="00CD3AC0">
      <w:pPr>
        <w:ind w:right="-548" w:firstLine="720"/>
        <w:jc w:val="both"/>
        <w:rPr>
          <w:sz w:val="24"/>
          <w:szCs w:val="24"/>
          <w:lang w:eastAsia="lv-LV"/>
        </w:rPr>
      </w:pPr>
      <w:r w:rsidRPr="004D1EE5">
        <w:rPr>
          <w:sz w:val="24"/>
          <w:szCs w:val="24"/>
          <w:lang w:eastAsia="lv-LV"/>
        </w:rPr>
        <w:t>4.3. izstrādājot programmu, apzināt un ņemt v</w:t>
      </w:r>
      <w:r w:rsidR="00557AD0" w:rsidRPr="004D1EE5">
        <w:rPr>
          <w:sz w:val="24"/>
          <w:szCs w:val="24"/>
          <w:lang w:eastAsia="lv-LV"/>
        </w:rPr>
        <w:t xml:space="preserve">ērā jau uzsāktos un ieplānotos </w:t>
      </w:r>
      <w:r w:rsidRPr="004D1EE5">
        <w:rPr>
          <w:sz w:val="24"/>
          <w:szCs w:val="24"/>
          <w:lang w:eastAsia="lv-LV"/>
        </w:rPr>
        <w:t>infrastruktūras projektus;</w:t>
      </w:r>
    </w:p>
    <w:p w14:paraId="5C7391E5" w14:textId="56D7D8BF" w:rsidR="00E01556" w:rsidRPr="004D1EE5" w:rsidRDefault="00E01556" w:rsidP="00CD3AC0">
      <w:pPr>
        <w:spacing w:after="120"/>
        <w:ind w:right="-548" w:firstLine="720"/>
        <w:jc w:val="both"/>
        <w:rPr>
          <w:sz w:val="24"/>
          <w:szCs w:val="24"/>
          <w:lang w:eastAsia="lv-LV"/>
        </w:rPr>
      </w:pPr>
      <w:r w:rsidRPr="004D1EE5">
        <w:rPr>
          <w:sz w:val="24"/>
          <w:szCs w:val="24"/>
          <w:lang w:eastAsia="lv-LV"/>
        </w:rPr>
        <w:t xml:space="preserve">4.4. nodrošināt sabiedrības pārstāvju līdzdalību Programmas izstrādē, veicot  iedzīvotāju anketēšanu, iesaistot tos darba grupās un </w:t>
      </w:r>
      <w:r w:rsidR="00E94D0F" w:rsidRPr="004D1EE5">
        <w:rPr>
          <w:sz w:val="24"/>
          <w:szCs w:val="24"/>
          <w:lang w:eastAsia="lv-LV"/>
        </w:rPr>
        <w:t>publiskajās apspriešanās</w:t>
      </w:r>
      <w:r w:rsidRPr="004D1EE5">
        <w:rPr>
          <w:sz w:val="24"/>
          <w:szCs w:val="24"/>
          <w:lang w:eastAsia="lv-LV"/>
        </w:rPr>
        <w:t>, atbilstoši 2009. gada 25. augusta Ministru kabineta noteikumiem Nr. 970 „Sabiedrības līdzdalības kārtība attīstības plānošanas procesā”.</w:t>
      </w:r>
    </w:p>
    <w:p w14:paraId="34ED0064" w14:textId="59A0AB9F" w:rsidR="00557AD0" w:rsidRPr="004D1EE5" w:rsidRDefault="00557AD0" w:rsidP="00CD3AC0">
      <w:pPr>
        <w:ind w:right="-548"/>
        <w:jc w:val="both"/>
        <w:rPr>
          <w:sz w:val="24"/>
          <w:szCs w:val="24"/>
          <w:lang w:eastAsia="lv-LV"/>
        </w:rPr>
      </w:pPr>
      <w:r w:rsidRPr="004D1EE5">
        <w:rPr>
          <w:sz w:val="24"/>
          <w:szCs w:val="24"/>
          <w:lang w:eastAsia="lv-LV"/>
        </w:rPr>
        <w:t>5. Programmā ietvertās tēmas:</w:t>
      </w:r>
    </w:p>
    <w:p w14:paraId="3AB4CC23" w14:textId="7A118A05" w:rsidR="00E42421" w:rsidRPr="004D1EE5" w:rsidRDefault="00E42421" w:rsidP="00CD3AC0">
      <w:pPr>
        <w:ind w:right="-548" w:firstLine="720"/>
        <w:jc w:val="both"/>
        <w:rPr>
          <w:sz w:val="24"/>
          <w:szCs w:val="24"/>
          <w:lang w:eastAsia="lv-LV"/>
        </w:rPr>
      </w:pPr>
      <w:r w:rsidRPr="004D1EE5">
        <w:rPr>
          <w:sz w:val="24"/>
          <w:szCs w:val="24"/>
          <w:lang w:eastAsia="lv-LV"/>
        </w:rPr>
        <w:lastRenderedPageBreak/>
        <w:t>5.1. sociālā aizs</w:t>
      </w:r>
      <w:r w:rsidR="00B62F4D" w:rsidRPr="004D1EE5">
        <w:rPr>
          <w:sz w:val="24"/>
          <w:szCs w:val="24"/>
          <w:lang w:eastAsia="lv-LV"/>
        </w:rPr>
        <w:t>ardzība;</w:t>
      </w:r>
    </w:p>
    <w:p w14:paraId="0DE8D0F0" w14:textId="118EB2BB" w:rsidR="00B62F4D" w:rsidRPr="004D1EE5" w:rsidRDefault="00B62F4D" w:rsidP="00CD3AC0">
      <w:pPr>
        <w:ind w:right="-548" w:firstLine="720"/>
        <w:jc w:val="both"/>
        <w:rPr>
          <w:sz w:val="24"/>
          <w:szCs w:val="24"/>
          <w:lang w:eastAsia="lv-LV"/>
        </w:rPr>
      </w:pPr>
      <w:r w:rsidRPr="004D1EE5">
        <w:rPr>
          <w:sz w:val="24"/>
          <w:szCs w:val="24"/>
          <w:lang w:eastAsia="lv-LV"/>
        </w:rPr>
        <w:t>5.2. iekļaujošā sabiedrība;</w:t>
      </w:r>
    </w:p>
    <w:p w14:paraId="5424599D" w14:textId="76A09539" w:rsidR="00B62F4D" w:rsidRPr="004D1EE5" w:rsidRDefault="00B62F4D" w:rsidP="00CD3AC0">
      <w:pPr>
        <w:ind w:right="-548" w:firstLine="720"/>
        <w:jc w:val="both"/>
        <w:rPr>
          <w:sz w:val="24"/>
          <w:szCs w:val="24"/>
          <w:lang w:eastAsia="lv-LV"/>
        </w:rPr>
      </w:pPr>
      <w:r w:rsidRPr="004D1EE5">
        <w:rPr>
          <w:sz w:val="24"/>
          <w:szCs w:val="24"/>
          <w:lang w:eastAsia="lv-LV"/>
        </w:rPr>
        <w:t>5.3. sabiedrība un kopienas;</w:t>
      </w:r>
    </w:p>
    <w:p w14:paraId="0928A076" w14:textId="69E13288" w:rsidR="00B62F4D" w:rsidRPr="004D1EE5" w:rsidRDefault="00B62F4D" w:rsidP="00CD3AC0">
      <w:pPr>
        <w:ind w:right="-548" w:firstLine="720"/>
        <w:jc w:val="both"/>
        <w:rPr>
          <w:sz w:val="24"/>
          <w:szCs w:val="24"/>
          <w:lang w:eastAsia="lv-LV"/>
        </w:rPr>
      </w:pPr>
      <w:r w:rsidRPr="004D1EE5">
        <w:rPr>
          <w:sz w:val="24"/>
          <w:szCs w:val="24"/>
          <w:lang w:eastAsia="lv-LV"/>
        </w:rPr>
        <w:t>5.4. kultūrvide un radošo industriju attīstība;</w:t>
      </w:r>
    </w:p>
    <w:p w14:paraId="4EF3611B" w14:textId="27AFBB68" w:rsidR="00B62F4D" w:rsidRPr="004D1EE5" w:rsidRDefault="00B62F4D" w:rsidP="00CD3AC0">
      <w:pPr>
        <w:ind w:right="-548" w:firstLine="720"/>
        <w:jc w:val="both"/>
        <w:rPr>
          <w:sz w:val="24"/>
          <w:szCs w:val="24"/>
          <w:lang w:eastAsia="lv-LV"/>
        </w:rPr>
      </w:pPr>
      <w:r w:rsidRPr="004D1EE5">
        <w:rPr>
          <w:sz w:val="24"/>
          <w:szCs w:val="24"/>
          <w:lang w:eastAsia="lv-LV"/>
        </w:rPr>
        <w:t>5.5. klimata krīze un zaļais kurss;</w:t>
      </w:r>
    </w:p>
    <w:p w14:paraId="4E04C2BD" w14:textId="14E82EDF" w:rsidR="00B62F4D" w:rsidRPr="004D1EE5" w:rsidRDefault="00B62F4D" w:rsidP="00CD3AC0">
      <w:pPr>
        <w:ind w:right="-548" w:firstLine="720"/>
        <w:jc w:val="both"/>
        <w:rPr>
          <w:sz w:val="24"/>
          <w:szCs w:val="24"/>
          <w:lang w:eastAsia="lv-LV"/>
        </w:rPr>
      </w:pPr>
      <w:r w:rsidRPr="004D1EE5">
        <w:rPr>
          <w:sz w:val="24"/>
          <w:szCs w:val="24"/>
          <w:lang w:eastAsia="lv-LV"/>
        </w:rPr>
        <w:t>5.6. dabas vide un resursi;</w:t>
      </w:r>
    </w:p>
    <w:p w14:paraId="1BB54A18" w14:textId="744618E3" w:rsidR="00B62F4D" w:rsidRPr="004D1EE5" w:rsidRDefault="00B62F4D" w:rsidP="00CD3AC0">
      <w:pPr>
        <w:ind w:right="-548" w:firstLine="720"/>
        <w:jc w:val="both"/>
        <w:rPr>
          <w:sz w:val="24"/>
          <w:szCs w:val="24"/>
          <w:lang w:eastAsia="lv-LV"/>
        </w:rPr>
      </w:pPr>
      <w:r w:rsidRPr="004D1EE5">
        <w:rPr>
          <w:sz w:val="24"/>
          <w:szCs w:val="24"/>
          <w:lang w:eastAsia="lv-LV"/>
        </w:rPr>
        <w:t>5.7. uzņēmējdarbība un inovācijas;</w:t>
      </w:r>
    </w:p>
    <w:p w14:paraId="262854B3" w14:textId="0D09B6B4" w:rsidR="00B62F4D" w:rsidRPr="004D1EE5" w:rsidRDefault="00B62F4D" w:rsidP="00CD3AC0">
      <w:pPr>
        <w:ind w:right="-548" w:firstLine="720"/>
        <w:jc w:val="both"/>
        <w:rPr>
          <w:sz w:val="24"/>
          <w:szCs w:val="24"/>
          <w:lang w:eastAsia="lv-LV"/>
        </w:rPr>
      </w:pPr>
      <w:r w:rsidRPr="004D1EE5">
        <w:rPr>
          <w:sz w:val="24"/>
          <w:szCs w:val="24"/>
          <w:lang w:eastAsia="lv-LV"/>
        </w:rPr>
        <w:t>5.8. sabiedrības veselība;</w:t>
      </w:r>
    </w:p>
    <w:p w14:paraId="29E338E0" w14:textId="006A09C8" w:rsidR="00B62F4D" w:rsidRPr="004D1EE5" w:rsidRDefault="00B62F4D" w:rsidP="00CD3AC0">
      <w:pPr>
        <w:ind w:right="-548" w:firstLine="720"/>
        <w:jc w:val="both"/>
        <w:rPr>
          <w:sz w:val="24"/>
          <w:szCs w:val="24"/>
          <w:lang w:eastAsia="lv-LV"/>
        </w:rPr>
      </w:pPr>
      <w:r w:rsidRPr="004D1EE5">
        <w:rPr>
          <w:sz w:val="24"/>
          <w:szCs w:val="24"/>
          <w:lang w:eastAsia="lv-LV"/>
        </w:rPr>
        <w:t>5.9. lauksaimniecība un lauku attīstība;</w:t>
      </w:r>
    </w:p>
    <w:p w14:paraId="62415BC2" w14:textId="47025836" w:rsidR="00B62F4D" w:rsidRPr="004D1EE5" w:rsidRDefault="00B62F4D" w:rsidP="00CD3AC0">
      <w:pPr>
        <w:ind w:right="-548" w:firstLine="720"/>
        <w:jc w:val="both"/>
        <w:rPr>
          <w:sz w:val="24"/>
          <w:szCs w:val="24"/>
          <w:lang w:eastAsia="lv-LV"/>
        </w:rPr>
      </w:pPr>
      <w:r w:rsidRPr="004D1EE5">
        <w:rPr>
          <w:sz w:val="24"/>
          <w:szCs w:val="24"/>
          <w:lang w:eastAsia="lv-LV"/>
        </w:rPr>
        <w:t>5.10. tūrisms;</w:t>
      </w:r>
    </w:p>
    <w:p w14:paraId="0C3B4A5E" w14:textId="0EB9F5C7" w:rsidR="00557AD0" w:rsidRPr="004D1EE5" w:rsidRDefault="00B62F4D" w:rsidP="00CD3AC0">
      <w:pPr>
        <w:spacing w:after="120"/>
        <w:ind w:right="-548" w:firstLine="720"/>
        <w:jc w:val="both"/>
        <w:rPr>
          <w:sz w:val="24"/>
          <w:szCs w:val="24"/>
          <w:lang w:eastAsia="lv-LV"/>
        </w:rPr>
      </w:pPr>
      <w:r w:rsidRPr="004D1EE5">
        <w:rPr>
          <w:sz w:val="24"/>
          <w:szCs w:val="24"/>
          <w:lang w:eastAsia="lv-LV"/>
        </w:rPr>
        <w:t>5.11. satiksme un mobilitāte.</w:t>
      </w:r>
    </w:p>
    <w:p w14:paraId="58B0EF68" w14:textId="00106D81" w:rsidR="00E01556" w:rsidRPr="004D1EE5" w:rsidRDefault="00557AD0" w:rsidP="00CD3AC0">
      <w:pPr>
        <w:ind w:right="-548"/>
        <w:jc w:val="both"/>
        <w:rPr>
          <w:sz w:val="24"/>
          <w:szCs w:val="24"/>
          <w:lang w:eastAsia="lv-LV"/>
        </w:rPr>
      </w:pPr>
      <w:r w:rsidRPr="004D1EE5">
        <w:rPr>
          <w:sz w:val="24"/>
          <w:szCs w:val="24"/>
          <w:lang w:eastAsia="lv-LV"/>
        </w:rPr>
        <w:t>6</w:t>
      </w:r>
      <w:r w:rsidR="00E01556" w:rsidRPr="004D1EE5">
        <w:rPr>
          <w:sz w:val="24"/>
          <w:szCs w:val="24"/>
          <w:lang w:eastAsia="lv-LV"/>
        </w:rPr>
        <w:t>. Programmas izstrādes process un izpildes termiņi:</w:t>
      </w:r>
    </w:p>
    <w:p w14:paraId="773BFF4B" w14:textId="77777777" w:rsidR="00BD425F" w:rsidRDefault="00BD425F" w:rsidP="00CD3AC0">
      <w:pPr>
        <w:ind w:right="-548"/>
        <w:rPr>
          <w:rFonts w:asciiTheme="minorHAnsi" w:hAnsiTheme="minorHAnsi"/>
          <w:color w:val="FF0000"/>
          <w:sz w:val="20"/>
        </w:rPr>
      </w:pPr>
    </w:p>
    <w:tbl>
      <w:tblPr>
        <w:tblW w:w="9762" w:type="dxa"/>
        <w:tblInd w:w="-531" w:type="dxa"/>
        <w:tblLook w:val="04A0" w:firstRow="1" w:lastRow="0" w:firstColumn="1" w:lastColumn="0" w:noHBand="0" w:noVBand="1"/>
      </w:tblPr>
      <w:tblGrid>
        <w:gridCol w:w="490"/>
        <w:gridCol w:w="1920"/>
        <w:gridCol w:w="574"/>
        <w:gridCol w:w="611"/>
        <w:gridCol w:w="561"/>
        <w:gridCol w:w="658"/>
        <w:gridCol w:w="637"/>
        <w:gridCol w:w="758"/>
        <w:gridCol w:w="571"/>
        <w:gridCol w:w="676"/>
        <w:gridCol w:w="560"/>
        <w:gridCol w:w="518"/>
        <w:gridCol w:w="606"/>
        <w:gridCol w:w="622"/>
      </w:tblGrid>
      <w:tr w:rsidR="0021330E" w:rsidRPr="000D6453" w14:paraId="03E0BEC3" w14:textId="77777777" w:rsidTr="00225765">
        <w:trPr>
          <w:trHeight w:val="4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A949" w14:textId="77777777" w:rsidR="0021330E" w:rsidRPr="000D6453" w:rsidRDefault="0021330E" w:rsidP="0022576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6495C" w14:textId="77777777" w:rsidR="0021330E" w:rsidRPr="000D6453" w:rsidRDefault="0021330E" w:rsidP="0022576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95CAEA"/>
            <w:noWrap/>
            <w:vAlign w:val="center"/>
            <w:hideMark/>
          </w:tcPr>
          <w:p w14:paraId="41092138" w14:textId="77777777" w:rsidR="0021330E" w:rsidRPr="000D6453" w:rsidRDefault="0021330E" w:rsidP="0022576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95CAEA"/>
            <w:noWrap/>
            <w:vAlign w:val="center"/>
            <w:hideMark/>
          </w:tcPr>
          <w:p w14:paraId="164C302C" w14:textId="77777777" w:rsidR="0021330E" w:rsidRPr="000D6453" w:rsidRDefault="0021330E" w:rsidP="0022576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2021</w:t>
            </w:r>
          </w:p>
        </w:tc>
      </w:tr>
      <w:tr w:rsidR="0021330E" w:rsidRPr="001E40AB" w14:paraId="1C350A64" w14:textId="77777777" w:rsidTr="00225765">
        <w:trPr>
          <w:trHeight w:val="10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5CAEA"/>
            <w:vAlign w:val="center"/>
            <w:hideMark/>
          </w:tcPr>
          <w:p w14:paraId="6002E9D9" w14:textId="77777777" w:rsidR="0021330E" w:rsidRPr="000D6453" w:rsidRDefault="0021330E" w:rsidP="0022576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MĒNEŠI/</w:t>
            </w:r>
            <w:r w:rsidRPr="000D6453">
              <w:rPr>
                <w:rFonts w:asciiTheme="minorHAnsi" w:eastAsia="MingLiU" w:hAnsiTheme="minorHAnsi" w:cs="MingLiU"/>
                <w:b/>
                <w:bCs/>
                <w:color w:val="000000"/>
                <w:sz w:val="18"/>
                <w:szCs w:val="18"/>
              </w:rPr>
              <w:br/>
            </w:r>
            <w:r w:rsidRPr="000D645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RĪCĪBA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CAEA"/>
            <w:vAlign w:val="center"/>
            <w:hideMark/>
          </w:tcPr>
          <w:p w14:paraId="6AD20DB6" w14:textId="77777777" w:rsidR="0021330E" w:rsidRPr="000D6453" w:rsidRDefault="0021330E" w:rsidP="0022576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OKT.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CAEA"/>
            <w:noWrap/>
            <w:vAlign w:val="center"/>
            <w:hideMark/>
          </w:tcPr>
          <w:p w14:paraId="1764DDD4" w14:textId="77777777" w:rsidR="0021330E" w:rsidRPr="000D6453" w:rsidRDefault="0021330E" w:rsidP="0022576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CAEA"/>
            <w:noWrap/>
            <w:vAlign w:val="center"/>
            <w:hideMark/>
          </w:tcPr>
          <w:p w14:paraId="139ED846" w14:textId="77777777" w:rsidR="0021330E" w:rsidRPr="000D6453" w:rsidRDefault="0021330E" w:rsidP="0022576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DEC.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CAEA"/>
            <w:noWrap/>
            <w:vAlign w:val="center"/>
            <w:hideMark/>
          </w:tcPr>
          <w:p w14:paraId="4FDBA921" w14:textId="77777777" w:rsidR="0021330E" w:rsidRPr="000D6453" w:rsidRDefault="0021330E" w:rsidP="0022576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JANV.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CAEA"/>
            <w:noWrap/>
            <w:vAlign w:val="center"/>
            <w:hideMark/>
          </w:tcPr>
          <w:p w14:paraId="38F43D91" w14:textId="77777777" w:rsidR="0021330E" w:rsidRPr="000D6453" w:rsidRDefault="0021330E" w:rsidP="0022576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FEBR.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CAEA"/>
            <w:noWrap/>
            <w:vAlign w:val="center"/>
            <w:hideMark/>
          </w:tcPr>
          <w:p w14:paraId="0CEAB0B5" w14:textId="77777777" w:rsidR="0021330E" w:rsidRPr="000D6453" w:rsidRDefault="0021330E" w:rsidP="0022576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MARTS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CAEA"/>
            <w:noWrap/>
            <w:vAlign w:val="center"/>
            <w:hideMark/>
          </w:tcPr>
          <w:p w14:paraId="2289B8BE" w14:textId="77777777" w:rsidR="0021330E" w:rsidRPr="000D6453" w:rsidRDefault="0021330E" w:rsidP="0022576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APR.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CAEA"/>
            <w:noWrap/>
            <w:vAlign w:val="center"/>
            <w:hideMark/>
          </w:tcPr>
          <w:p w14:paraId="18811237" w14:textId="77777777" w:rsidR="0021330E" w:rsidRPr="000D6453" w:rsidRDefault="0021330E" w:rsidP="0022576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MAIJS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CAEA"/>
            <w:noWrap/>
            <w:vAlign w:val="center"/>
            <w:hideMark/>
          </w:tcPr>
          <w:p w14:paraId="2AA47C82" w14:textId="77777777" w:rsidR="0021330E" w:rsidRPr="000D6453" w:rsidRDefault="0021330E" w:rsidP="0022576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JŪN.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CAEA"/>
            <w:noWrap/>
            <w:vAlign w:val="center"/>
            <w:hideMark/>
          </w:tcPr>
          <w:p w14:paraId="0349475F" w14:textId="77777777" w:rsidR="0021330E" w:rsidRPr="000D6453" w:rsidRDefault="0021330E" w:rsidP="0022576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JŪL.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CAEA"/>
            <w:noWrap/>
            <w:vAlign w:val="center"/>
            <w:hideMark/>
          </w:tcPr>
          <w:p w14:paraId="2D43A735" w14:textId="77777777" w:rsidR="0021330E" w:rsidRPr="000D6453" w:rsidRDefault="0021330E" w:rsidP="0022576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AUG.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CAEA"/>
            <w:noWrap/>
            <w:vAlign w:val="center"/>
            <w:hideMark/>
          </w:tcPr>
          <w:p w14:paraId="17726FBB" w14:textId="77777777" w:rsidR="0021330E" w:rsidRPr="000D6453" w:rsidRDefault="0021330E" w:rsidP="0022576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SEPT.</w:t>
            </w:r>
          </w:p>
        </w:tc>
      </w:tr>
      <w:tr w:rsidR="0021330E" w:rsidRPr="001E40AB" w14:paraId="3FE20986" w14:textId="77777777" w:rsidTr="00225765">
        <w:trPr>
          <w:trHeight w:val="10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5CAEA"/>
            <w:noWrap/>
            <w:vAlign w:val="center"/>
            <w:hideMark/>
          </w:tcPr>
          <w:p w14:paraId="39DC4D4F" w14:textId="77777777" w:rsidR="0021330E" w:rsidRPr="000D6453" w:rsidRDefault="0021330E" w:rsidP="0022576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CAEA"/>
            <w:vAlign w:val="center"/>
            <w:hideMark/>
          </w:tcPr>
          <w:p w14:paraId="538EA544" w14:textId="77777777" w:rsidR="0021330E" w:rsidRPr="000D6453" w:rsidRDefault="0021330E" w:rsidP="0022576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DOMES LĒMUMS PAR IAS un AP IZSTRĀDI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4EA6DC"/>
            <w:noWrap/>
            <w:vAlign w:val="bottom"/>
            <w:hideMark/>
          </w:tcPr>
          <w:p w14:paraId="22670C2E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4EA6DC"/>
            <w:noWrap/>
            <w:vAlign w:val="bottom"/>
            <w:hideMark/>
          </w:tcPr>
          <w:p w14:paraId="664AF875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7FBC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4A55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5C19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EDEB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2B1B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A9BD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85F5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0117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9736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9D3DF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1330E" w:rsidRPr="001E40AB" w14:paraId="5BC6748D" w14:textId="77777777" w:rsidTr="00225765">
        <w:trPr>
          <w:trHeight w:val="10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CAEA"/>
            <w:noWrap/>
            <w:vAlign w:val="center"/>
            <w:hideMark/>
          </w:tcPr>
          <w:p w14:paraId="5D9428BA" w14:textId="77777777" w:rsidR="0021330E" w:rsidRPr="000D6453" w:rsidRDefault="0021330E" w:rsidP="0022576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CAEA"/>
            <w:vAlign w:val="center"/>
            <w:hideMark/>
          </w:tcPr>
          <w:p w14:paraId="17EB599D" w14:textId="77777777" w:rsidR="0021330E" w:rsidRPr="000D6453" w:rsidRDefault="0021330E" w:rsidP="0022576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ESOŠĀS SITUĀCIJAS SĒJUMA </w:t>
            </w:r>
            <w:r w:rsidRPr="000D645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IZSTRĀDES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A10B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EA6DC"/>
            <w:noWrap/>
            <w:vAlign w:val="bottom"/>
            <w:hideMark/>
          </w:tcPr>
          <w:p w14:paraId="4A040800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  <w:hideMark/>
          </w:tcPr>
          <w:p w14:paraId="17B3BC26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  <w:hideMark/>
          </w:tcPr>
          <w:p w14:paraId="6545B09B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09FE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2D64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202F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7029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9A82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16E3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DC01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7EE86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1330E" w:rsidRPr="001E40AB" w14:paraId="76A6BE9A" w14:textId="77777777" w:rsidTr="00225765">
        <w:trPr>
          <w:trHeight w:val="1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CAEA"/>
            <w:noWrap/>
            <w:vAlign w:val="center"/>
            <w:hideMark/>
          </w:tcPr>
          <w:p w14:paraId="67723863" w14:textId="77777777" w:rsidR="0021330E" w:rsidRPr="000D6453" w:rsidRDefault="0021330E" w:rsidP="0022576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CAEA"/>
            <w:vAlign w:val="center"/>
            <w:hideMark/>
          </w:tcPr>
          <w:p w14:paraId="23EA0EC6" w14:textId="77777777" w:rsidR="0021330E" w:rsidRPr="000D6453" w:rsidRDefault="0021330E" w:rsidP="0022576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Informācijas pieprasījums pašvaldībām sadaļai "Esošās situācijas analīze" - 1 mēnesis laika sagatavošanai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8F7B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EA6DC"/>
            <w:noWrap/>
            <w:vAlign w:val="bottom"/>
            <w:hideMark/>
          </w:tcPr>
          <w:p w14:paraId="389E3B73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EA6DC"/>
            <w:noWrap/>
            <w:vAlign w:val="bottom"/>
          </w:tcPr>
          <w:p w14:paraId="295B757C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CD32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C503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F9BA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3527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F82C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BC7A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5DF9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0881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CF7AF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1330E" w:rsidRPr="001E40AB" w14:paraId="686F77D1" w14:textId="77777777" w:rsidTr="00225765">
        <w:trPr>
          <w:trHeight w:val="125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CAEA"/>
            <w:noWrap/>
            <w:vAlign w:val="center"/>
            <w:hideMark/>
          </w:tcPr>
          <w:p w14:paraId="75EB0577" w14:textId="77777777" w:rsidR="0021330E" w:rsidRPr="000D6453" w:rsidRDefault="0021330E" w:rsidP="0022576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CAEA"/>
            <w:vAlign w:val="center"/>
            <w:hideMark/>
          </w:tcPr>
          <w:p w14:paraId="543D993F" w14:textId="77777777" w:rsidR="0021330E" w:rsidRPr="000D6453" w:rsidRDefault="0021330E" w:rsidP="0022576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Sadaļas "Esošās situācijas analīze" teksta sagatavošana un kopsavilkums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D8D5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74025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79F9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EA6DC"/>
            <w:noWrap/>
            <w:vAlign w:val="bottom"/>
            <w:hideMark/>
          </w:tcPr>
          <w:p w14:paraId="16B81795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659A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A0CF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F334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C8BD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D301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86C2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9F90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A1E0B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1330E" w:rsidRPr="001E40AB" w14:paraId="40001FE6" w14:textId="77777777" w:rsidTr="00225765">
        <w:trPr>
          <w:trHeight w:val="10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CAEA"/>
            <w:noWrap/>
            <w:vAlign w:val="center"/>
            <w:hideMark/>
          </w:tcPr>
          <w:p w14:paraId="17547561" w14:textId="77777777" w:rsidR="0021330E" w:rsidRPr="000D6453" w:rsidRDefault="0021330E" w:rsidP="0022576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CAEA"/>
            <w:vAlign w:val="center"/>
            <w:hideMark/>
          </w:tcPr>
          <w:p w14:paraId="1E27C5A9" w14:textId="77777777" w:rsidR="0021330E" w:rsidRPr="000D6453" w:rsidRDefault="0021330E" w:rsidP="0022576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DARBA GRUPU SANĀKSMES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UN IZSTRĀDES PROCESS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9971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74F8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EA6DC"/>
            <w:noWrap/>
            <w:vAlign w:val="bottom"/>
            <w:hideMark/>
          </w:tcPr>
          <w:p w14:paraId="48991DBE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EA6DC"/>
            <w:noWrap/>
            <w:vAlign w:val="bottom"/>
            <w:hideMark/>
          </w:tcPr>
          <w:p w14:paraId="3516DF16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EA6DC"/>
            <w:noWrap/>
            <w:vAlign w:val="bottom"/>
            <w:hideMark/>
          </w:tcPr>
          <w:p w14:paraId="49791965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EA6DC"/>
            <w:noWrap/>
            <w:vAlign w:val="bottom"/>
            <w:hideMark/>
          </w:tcPr>
          <w:p w14:paraId="45D01FB1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EA6DC"/>
            <w:noWrap/>
            <w:vAlign w:val="bottom"/>
            <w:hideMark/>
          </w:tcPr>
          <w:p w14:paraId="5C5CA7A2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EA6DC"/>
            <w:noWrap/>
            <w:vAlign w:val="bottom"/>
            <w:hideMark/>
          </w:tcPr>
          <w:p w14:paraId="6997E5FD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EA6DC"/>
            <w:noWrap/>
            <w:vAlign w:val="bottom"/>
            <w:hideMark/>
          </w:tcPr>
          <w:p w14:paraId="035F0995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5777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753B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D1BCB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1330E" w:rsidRPr="001E40AB" w14:paraId="06851BDD" w14:textId="77777777" w:rsidTr="00225765">
        <w:trPr>
          <w:trHeight w:val="1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CAEA"/>
            <w:noWrap/>
            <w:vAlign w:val="center"/>
            <w:hideMark/>
          </w:tcPr>
          <w:p w14:paraId="5FD49CA2" w14:textId="77777777" w:rsidR="0021330E" w:rsidRPr="000D6453" w:rsidRDefault="0021330E" w:rsidP="0022576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CAEA"/>
            <w:vAlign w:val="center"/>
            <w:hideMark/>
          </w:tcPr>
          <w:p w14:paraId="7A89EA22" w14:textId="77777777" w:rsidR="0021330E" w:rsidRPr="000D6453" w:rsidRDefault="0021330E" w:rsidP="0022576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Darbs ar attīstības programmas teksta sadaļu, rīcību un investīciju plānu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2126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C7FF4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829D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AC1C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EA6DC"/>
            <w:noWrap/>
            <w:vAlign w:val="bottom"/>
            <w:hideMark/>
          </w:tcPr>
          <w:p w14:paraId="3AD77761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EA6DC"/>
            <w:noWrap/>
            <w:vAlign w:val="bottom"/>
            <w:hideMark/>
          </w:tcPr>
          <w:p w14:paraId="770B8978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EA6DC"/>
            <w:noWrap/>
            <w:vAlign w:val="bottom"/>
            <w:hideMark/>
          </w:tcPr>
          <w:p w14:paraId="10A5BA81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AEB8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AA19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7871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6E86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3050A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1330E" w:rsidRPr="001E40AB" w14:paraId="4555A000" w14:textId="77777777" w:rsidTr="00225765">
        <w:trPr>
          <w:trHeight w:val="10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CAEA"/>
            <w:noWrap/>
            <w:vAlign w:val="center"/>
            <w:hideMark/>
          </w:tcPr>
          <w:p w14:paraId="3B8AAED9" w14:textId="77777777" w:rsidR="0021330E" w:rsidRPr="000D6453" w:rsidRDefault="0021330E" w:rsidP="0022576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CAEA"/>
            <w:vAlign w:val="center"/>
            <w:hideMark/>
          </w:tcPr>
          <w:p w14:paraId="52629233" w14:textId="77777777" w:rsidR="0021330E" w:rsidRPr="000D6453" w:rsidRDefault="0021330E" w:rsidP="0022576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Ekspertu piesaiste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806D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E9D87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EA6DC"/>
            <w:noWrap/>
            <w:vAlign w:val="bottom"/>
            <w:hideMark/>
          </w:tcPr>
          <w:p w14:paraId="232E2C45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1FF1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4853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87F2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290E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C544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B0FA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102E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98BD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082C6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1330E" w:rsidRPr="001E40AB" w14:paraId="7F2396DB" w14:textId="77777777" w:rsidTr="00225765">
        <w:trPr>
          <w:trHeight w:val="10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CAEA"/>
            <w:noWrap/>
            <w:vAlign w:val="center"/>
            <w:hideMark/>
          </w:tcPr>
          <w:p w14:paraId="00E7F114" w14:textId="77777777" w:rsidR="0021330E" w:rsidRPr="000D6453" w:rsidRDefault="0021330E" w:rsidP="0022576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lastRenderedPageBreak/>
              <w:t>3.3.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CAEA"/>
            <w:vAlign w:val="center"/>
            <w:hideMark/>
          </w:tcPr>
          <w:p w14:paraId="5D182DE8" w14:textId="77777777" w:rsidR="0021330E" w:rsidRPr="000D6453" w:rsidRDefault="0021330E" w:rsidP="0022576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Tematiskās darba grupas - pašvaldību pārstāvji,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eksperti, sabiedrība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0C7B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9788B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2643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EA6DC"/>
            <w:noWrap/>
            <w:vAlign w:val="bottom"/>
            <w:hideMark/>
          </w:tcPr>
          <w:p w14:paraId="4812DA44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EA6DC"/>
            <w:noWrap/>
            <w:vAlign w:val="bottom"/>
            <w:hideMark/>
          </w:tcPr>
          <w:p w14:paraId="164C3B59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EA6DC"/>
            <w:noWrap/>
            <w:vAlign w:val="bottom"/>
            <w:hideMark/>
          </w:tcPr>
          <w:p w14:paraId="058D743E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EA6DC"/>
            <w:noWrap/>
            <w:vAlign w:val="bottom"/>
            <w:hideMark/>
          </w:tcPr>
          <w:p w14:paraId="1EB116C3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FF13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3345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E72F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DF7F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AFAC9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1330E" w:rsidRPr="001E40AB" w14:paraId="22A942BC" w14:textId="77777777" w:rsidTr="00225765">
        <w:trPr>
          <w:trHeight w:val="10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CAEA"/>
            <w:noWrap/>
            <w:vAlign w:val="center"/>
            <w:hideMark/>
          </w:tcPr>
          <w:p w14:paraId="135F4559" w14:textId="77777777" w:rsidR="0021330E" w:rsidRPr="000D6453" w:rsidRDefault="0021330E" w:rsidP="0022576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CAEA"/>
            <w:vAlign w:val="center"/>
            <w:hideMark/>
          </w:tcPr>
          <w:p w14:paraId="48F42F7D" w14:textId="77777777" w:rsidR="0021330E" w:rsidRPr="000D6453" w:rsidRDefault="0021330E" w:rsidP="0022576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Izstrādāt uzraudzības kārtību un sistēmu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A52D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39639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F19B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FAC8A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ECD3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EA6DC"/>
            <w:noWrap/>
            <w:vAlign w:val="bottom"/>
            <w:hideMark/>
          </w:tcPr>
          <w:p w14:paraId="355C0117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EA6DC"/>
            <w:noWrap/>
            <w:vAlign w:val="bottom"/>
            <w:hideMark/>
          </w:tcPr>
          <w:p w14:paraId="25A2B02A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EA6DC"/>
            <w:noWrap/>
            <w:vAlign w:val="bottom"/>
            <w:hideMark/>
          </w:tcPr>
          <w:p w14:paraId="6D4D144F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031D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3AB0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52E5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9F6AD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1330E" w:rsidRPr="001E40AB" w14:paraId="0FBB274F" w14:textId="77777777" w:rsidTr="00225765">
        <w:trPr>
          <w:trHeight w:val="10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CAEA"/>
            <w:noWrap/>
            <w:vAlign w:val="center"/>
            <w:hideMark/>
          </w:tcPr>
          <w:p w14:paraId="5271F1C0" w14:textId="77777777" w:rsidR="0021330E" w:rsidRPr="000D6453" w:rsidRDefault="0021330E" w:rsidP="0022576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CAEA"/>
            <w:vAlign w:val="center"/>
            <w:hideMark/>
          </w:tcPr>
          <w:p w14:paraId="78542937" w14:textId="77777777" w:rsidR="0021330E" w:rsidRPr="000D6453" w:rsidRDefault="0021330E" w:rsidP="0022576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Vadības grupas sanāksmes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1459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F6D6D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EA6DC"/>
            <w:noWrap/>
            <w:vAlign w:val="bottom"/>
            <w:hideMark/>
          </w:tcPr>
          <w:p w14:paraId="32B5D94C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0544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AE37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EA6DC"/>
            <w:noWrap/>
            <w:vAlign w:val="bottom"/>
            <w:hideMark/>
          </w:tcPr>
          <w:p w14:paraId="32B42369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EA6DC"/>
            <w:noWrap/>
            <w:vAlign w:val="bottom"/>
            <w:hideMark/>
          </w:tcPr>
          <w:p w14:paraId="43BF4C29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9A9A6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F63B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26B9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799F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4B0B0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1330E" w:rsidRPr="001E40AB" w14:paraId="18FAC019" w14:textId="77777777" w:rsidTr="00225765">
        <w:trPr>
          <w:trHeight w:val="10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5CAEA"/>
            <w:noWrap/>
            <w:vAlign w:val="center"/>
            <w:hideMark/>
          </w:tcPr>
          <w:p w14:paraId="19DFAD3C" w14:textId="77777777" w:rsidR="0021330E" w:rsidRPr="000D6453" w:rsidRDefault="0021330E" w:rsidP="0022576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3.6.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CAEA"/>
            <w:vAlign w:val="center"/>
            <w:hideMark/>
          </w:tcPr>
          <w:p w14:paraId="35059EBB" w14:textId="77777777" w:rsidR="0021330E" w:rsidRPr="000D6453" w:rsidRDefault="0021330E" w:rsidP="0022576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Priekšlikumu iestrādāšana un redakcijas sagatavošana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2DCC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4B7FD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2652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0795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B944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55340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7874E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EA6DC"/>
            <w:noWrap/>
            <w:vAlign w:val="bottom"/>
            <w:hideMark/>
          </w:tcPr>
          <w:p w14:paraId="7A9E98FE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4A6D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FEB4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27B1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28525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1330E" w:rsidRPr="001E40AB" w14:paraId="1139C3FF" w14:textId="77777777" w:rsidTr="00225765">
        <w:trPr>
          <w:trHeight w:val="14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5CAEA"/>
            <w:noWrap/>
            <w:vAlign w:val="center"/>
            <w:hideMark/>
          </w:tcPr>
          <w:p w14:paraId="66A848E2" w14:textId="77777777" w:rsidR="0021330E" w:rsidRPr="000D6453" w:rsidRDefault="0021330E" w:rsidP="0022576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3.7.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CAEA"/>
            <w:vAlign w:val="center"/>
            <w:hideMark/>
          </w:tcPr>
          <w:p w14:paraId="61010315" w14:textId="77777777" w:rsidR="0021330E" w:rsidRPr="000D6453" w:rsidRDefault="0021330E" w:rsidP="0022576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Redakcijas prezentēšana komisijā, komitejās, domē un atkārtota priekšlikumu iestrādāšana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1591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4CD1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D28E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6953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89E4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C985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B70D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4F5A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4EA6DC"/>
            <w:noWrap/>
            <w:vAlign w:val="bottom"/>
            <w:hideMark/>
          </w:tcPr>
          <w:p w14:paraId="3DDB2389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11B8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763D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FFD6B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1330E" w:rsidRPr="001E40AB" w14:paraId="20C31CF5" w14:textId="77777777" w:rsidTr="00225765">
        <w:trPr>
          <w:trHeight w:val="18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5CAEA"/>
            <w:noWrap/>
            <w:vAlign w:val="center"/>
            <w:hideMark/>
          </w:tcPr>
          <w:p w14:paraId="7020C41B" w14:textId="77777777" w:rsidR="0021330E" w:rsidRPr="000D6453" w:rsidRDefault="0021330E" w:rsidP="0022576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CAEA"/>
            <w:vAlign w:val="center"/>
            <w:hideMark/>
          </w:tcPr>
          <w:p w14:paraId="34104209" w14:textId="77777777" w:rsidR="0021330E" w:rsidRPr="000D6453" w:rsidRDefault="0021330E" w:rsidP="0022576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AP un IAS 1. redakcijas sagatavošana publiskajai apspriešanai + komisijas, komitejas, dome - domes lēmums par redakcijas nodošanu </w:t>
            </w:r>
            <w:proofErr w:type="spellStart"/>
            <w:r w:rsidRPr="000D645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apsriešanai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216B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8F105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1D11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DD42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FCC6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22EE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C6A0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AA83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3AE2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4EA6DC"/>
            <w:noWrap/>
            <w:vAlign w:val="bottom"/>
            <w:hideMark/>
          </w:tcPr>
          <w:p w14:paraId="4B19BB08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EDF6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DB7DA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1330E" w:rsidRPr="001E40AB" w14:paraId="7F210C8D" w14:textId="77777777" w:rsidTr="00225765">
        <w:trPr>
          <w:trHeight w:val="10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CAEA"/>
            <w:noWrap/>
            <w:vAlign w:val="center"/>
            <w:hideMark/>
          </w:tcPr>
          <w:p w14:paraId="783AB918" w14:textId="77777777" w:rsidR="0021330E" w:rsidRPr="000D6453" w:rsidRDefault="0021330E" w:rsidP="0022576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CAEA"/>
            <w:vAlign w:val="center"/>
            <w:hideMark/>
          </w:tcPr>
          <w:p w14:paraId="7FDBC29A" w14:textId="77777777" w:rsidR="0021330E" w:rsidRPr="000D6453" w:rsidRDefault="0021330E" w:rsidP="0022576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PUBLISKĀ APS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</w:t>
            </w:r>
            <w:r w:rsidRPr="000D645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RIEŠANA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9BF0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C01C2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3276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C18B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C1D1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6457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2948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9A88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1220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EA6DC"/>
            <w:noWrap/>
            <w:vAlign w:val="bottom"/>
            <w:hideMark/>
          </w:tcPr>
          <w:p w14:paraId="63780A5F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D9EC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EEC6E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1330E" w:rsidRPr="001E40AB" w14:paraId="0BADD42F" w14:textId="77777777" w:rsidTr="00225765">
        <w:trPr>
          <w:trHeight w:val="10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CAEA"/>
            <w:noWrap/>
            <w:vAlign w:val="center"/>
            <w:hideMark/>
          </w:tcPr>
          <w:p w14:paraId="31EB8033" w14:textId="77777777" w:rsidR="0021330E" w:rsidRPr="000D6453" w:rsidRDefault="0021330E" w:rsidP="0022576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CAEA"/>
            <w:vAlign w:val="center"/>
            <w:hideMark/>
          </w:tcPr>
          <w:p w14:paraId="32A1EB7C" w14:textId="77777777" w:rsidR="0021330E" w:rsidRPr="000D6453" w:rsidRDefault="0021330E" w:rsidP="0022576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Publiskā aps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p</w:t>
            </w: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riešanas sanāksmes katrā novada/pagastā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CE6A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26E3B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B057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CA73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9D9B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1881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D47E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D87D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10C5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EA6DC"/>
            <w:noWrap/>
            <w:vAlign w:val="bottom"/>
            <w:hideMark/>
          </w:tcPr>
          <w:p w14:paraId="08CC3BD9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A510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91740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1330E" w:rsidRPr="001E40AB" w14:paraId="21DA6CB5" w14:textId="77777777" w:rsidTr="00225765">
        <w:trPr>
          <w:trHeight w:val="10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CAEA"/>
            <w:noWrap/>
            <w:vAlign w:val="center"/>
            <w:hideMark/>
          </w:tcPr>
          <w:p w14:paraId="26B1D210" w14:textId="77777777" w:rsidR="0021330E" w:rsidRPr="000D6453" w:rsidRDefault="0021330E" w:rsidP="0022576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CAEA"/>
            <w:vAlign w:val="center"/>
            <w:hideMark/>
          </w:tcPr>
          <w:p w14:paraId="0ED47221" w14:textId="77777777" w:rsidR="0021330E" w:rsidRPr="000D6453" w:rsidRDefault="0021330E" w:rsidP="0022576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Skaņošana ar Vidzemes plānošanas reģionu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05F4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00A54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0431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B72C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F7FD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790D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E741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6215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A5AE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EA6DC"/>
            <w:noWrap/>
            <w:vAlign w:val="bottom"/>
            <w:hideMark/>
          </w:tcPr>
          <w:p w14:paraId="1432ED30" w14:textId="77777777" w:rsidR="0021330E" w:rsidRPr="000D6453" w:rsidRDefault="0021330E" w:rsidP="0022576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105A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9EBDE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1330E" w:rsidRPr="001E40AB" w14:paraId="12CD4EC7" w14:textId="77777777" w:rsidTr="00225765">
        <w:trPr>
          <w:trHeight w:val="10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CAEA"/>
            <w:noWrap/>
            <w:vAlign w:val="center"/>
            <w:hideMark/>
          </w:tcPr>
          <w:p w14:paraId="53891E8D" w14:textId="77777777" w:rsidR="0021330E" w:rsidRPr="000D6453" w:rsidRDefault="0021330E" w:rsidP="0022576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5.3.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CAEA"/>
            <w:vAlign w:val="center"/>
            <w:hideMark/>
          </w:tcPr>
          <w:p w14:paraId="4E65F1A8" w14:textId="77777777" w:rsidR="0021330E" w:rsidRPr="000D6453" w:rsidRDefault="0021330E" w:rsidP="0022576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Publiskā aps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p</w:t>
            </w: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riešanas pārskata sagatavošana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A7E0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92127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BAC6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FD18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6047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6679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1257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5A09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0195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EA6DC"/>
            <w:noWrap/>
            <w:vAlign w:val="bottom"/>
            <w:hideMark/>
          </w:tcPr>
          <w:p w14:paraId="0AB683B4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4A50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AA233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1330E" w:rsidRPr="001E40AB" w14:paraId="081640F8" w14:textId="77777777" w:rsidTr="00225765">
        <w:trPr>
          <w:trHeight w:val="1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5CAEA"/>
            <w:noWrap/>
            <w:vAlign w:val="center"/>
            <w:hideMark/>
          </w:tcPr>
          <w:p w14:paraId="6953F05F" w14:textId="77777777" w:rsidR="0021330E" w:rsidRPr="000D6453" w:rsidRDefault="0021330E" w:rsidP="0022576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5.4.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CAEA"/>
            <w:vAlign w:val="center"/>
            <w:hideMark/>
          </w:tcPr>
          <w:p w14:paraId="543962AC" w14:textId="77777777" w:rsidR="0021330E" w:rsidRPr="000D6453" w:rsidRDefault="0021330E" w:rsidP="0022576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Ja nepieciešams - atkārtota priekšlikumu iestrādāšana un atkārtota virzīšana uz domi uz apriešanu - vismaz 3 nedēļas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4B7C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9635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5801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F5A8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F8F5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C16B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0DCC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228E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5417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BA2B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4EA6DC"/>
            <w:noWrap/>
            <w:vAlign w:val="bottom"/>
            <w:hideMark/>
          </w:tcPr>
          <w:p w14:paraId="473EC5DC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95247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1330E" w:rsidRPr="001E40AB" w14:paraId="4F8AF361" w14:textId="77777777" w:rsidTr="00225765">
        <w:trPr>
          <w:trHeight w:val="1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5CAEA"/>
            <w:noWrap/>
            <w:vAlign w:val="center"/>
            <w:hideMark/>
          </w:tcPr>
          <w:p w14:paraId="58C70F08" w14:textId="77777777" w:rsidR="0021330E" w:rsidRPr="000D6453" w:rsidRDefault="0021330E" w:rsidP="0022576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CAEA"/>
            <w:vAlign w:val="center"/>
            <w:hideMark/>
          </w:tcPr>
          <w:p w14:paraId="679894CC" w14:textId="77777777" w:rsidR="0021330E" w:rsidRPr="000D6453" w:rsidRDefault="0021330E" w:rsidP="0022576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DOMES LĒMUMS PAR  IAS un ATTĪSTĪBAS PROGRAMMAS APSTIRPINĀŠANU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4FB7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C181D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FB4E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D952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ED8B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9D4D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6877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80BD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8E86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AFE8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0943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EA6DC"/>
            <w:noWrap/>
            <w:vAlign w:val="bottom"/>
            <w:hideMark/>
          </w:tcPr>
          <w:p w14:paraId="0EFB08BD" w14:textId="77777777" w:rsidR="0021330E" w:rsidRPr="000D6453" w:rsidRDefault="0021330E" w:rsidP="002257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6453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</w:tbl>
    <w:p w14:paraId="219FDDD4" w14:textId="5E1751B3" w:rsidR="001E40AB" w:rsidRDefault="001E40AB" w:rsidP="00CD3AC0">
      <w:pPr>
        <w:ind w:right="-548"/>
        <w:rPr>
          <w:rFonts w:asciiTheme="minorHAnsi" w:hAnsiTheme="minorHAnsi"/>
          <w:color w:val="FF0000"/>
          <w:sz w:val="20"/>
        </w:rPr>
      </w:pPr>
    </w:p>
    <w:p w14:paraId="3FA6287A" w14:textId="71344D1E" w:rsidR="0021330E" w:rsidRDefault="0021330E" w:rsidP="00CD3AC0">
      <w:pPr>
        <w:ind w:right="-548"/>
        <w:rPr>
          <w:rFonts w:asciiTheme="minorHAnsi" w:hAnsiTheme="minorHAnsi"/>
          <w:color w:val="FF0000"/>
          <w:sz w:val="20"/>
        </w:rPr>
      </w:pPr>
    </w:p>
    <w:p w14:paraId="7E7F667D" w14:textId="77777777" w:rsidR="0021330E" w:rsidRDefault="0021330E" w:rsidP="00CD3AC0">
      <w:pPr>
        <w:ind w:right="-548"/>
        <w:rPr>
          <w:rFonts w:asciiTheme="minorHAnsi" w:hAnsiTheme="minorHAnsi"/>
          <w:color w:val="FF0000"/>
          <w:sz w:val="20"/>
        </w:rPr>
      </w:pPr>
    </w:p>
    <w:p w14:paraId="7C33E796" w14:textId="6E48658B" w:rsidR="00167996" w:rsidRPr="0071022F" w:rsidRDefault="00167996" w:rsidP="00167996">
      <w:pPr>
        <w:rPr>
          <w:sz w:val="24"/>
          <w:szCs w:val="24"/>
        </w:rPr>
      </w:pPr>
      <w:r w:rsidRPr="0071022F">
        <w:rPr>
          <w:sz w:val="24"/>
          <w:szCs w:val="24"/>
        </w:rPr>
        <w:t>Domes priekšsēdētāja</w:t>
      </w:r>
      <w:r w:rsidRPr="0071022F">
        <w:rPr>
          <w:sz w:val="24"/>
          <w:szCs w:val="24"/>
        </w:rPr>
        <w:tab/>
      </w:r>
      <w:r w:rsidRPr="0071022F">
        <w:rPr>
          <w:sz w:val="24"/>
          <w:szCs w:val="24"/>
        </w:rPr>
        <w:tab/>
        <w:t>(paraksts)</w:t>
      </w:r>
      <w:r w:rsidRPr="0071022F">
        <w:rPr>
          <w:sz w:val="24"/>
          <w:szCs w:val="24"/>
        </w:rPr>
        <w:tab/>
      </w:r>
      <w:r w:rsidRPr="0071022F">
        <w:rPr>
          <w:sz w:val="24"/>
          <w:szCs w:val="24"/>
        </w:rPr>
        <w:tab/>
      </w:r>
      <w:r w:rsidRPr="0071022F">
        <w:rPr>
          <w:sz w:val="24"/>
          <w:szCs w:val="24"/>
        </w:rPr>
        <w:tab/>
      </w:r>
      <w:r w:rsidRPr="0071022F">
        <w:rPr>
          <w:sz w:val="24"/>
          <w:szCs w:val="24"/>
        </w:rPr>
        <w:tab/>
        <w:t>Elīna Stapulone</w:t>
      </w:r>
    </w:p>
    <w:p w14:paraId="129C6ADC" w14:textId="77777777" w:rsidR="0021330E" w:rsidRPr="00E01556" w:rsidRDefault="0021330E" w:rsidP="00CD3AC0">
      <w:pPr>
        <w:ind w:right="-548"/>
        <w:rPr>
          <w:rFonts w:asciiTheme="minorHAnsi" w:hAnsiTheme="minorHAnsi"/>
          <w:color w:val="FF0000"/>
          <w:sz w:val="20"/>
        </w:rPr>
      </w:pPr>
    </w:p>
    <w:sectPr w:rsidR="0021330E" w:rsidRPr="00E01556" w:rsidSect="001401C5">
      <w:pgSz w:w="11906" w:h="16838"/>
      <w:pgMar w:top="1440" w:right="1440" w:bottom="1440" w:left="180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864BC"/>
    <w:multiLevelType w:val="multilevel"/>
    <w:tmpl w:val="E522E684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/>
        <w:color w:val="auto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" w15:restartNumberingAfterBreak="0">
    <w:nsid w:val="2BCD03B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3B418B"/>
    <w:multiLevelType w:val="hybridMultilevel"/>
    <w:tmpl w:val="FEE07480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6689F"/>
    <w:multiLevelType w:val="hybridMultilevel"/>
    <w:tmpl w:val="202CBB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37FCA"/>
    <w:multiLevelType w:val="hybridMultilevel"/>
    <w:tmpl w:val="E4426DD4"/>
    <w:lvl w:ilvl="0" w:tplc="0426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25F"/>
    <w:rsid w:val="00003A92"/>
    <w:rsid w:val="00017F9F"/>
    <w:rsid w:val="000266FC"/>
    <w:rsid w:val="0004256F"/>
    <w:rsid w:val="000632E8"/>
    <w:rsid w:val="0010757F"/>
    <w:rsid w:val="00111348"/>
    <w:rsid w:val="001401C5"/>
    <w:rsid w:val="00140C95"/>
    <w:rsid w:val="001567A6"/>
    <w:rsid w:val="00156F87"/>
    <w:rsid w:val="00167996"/>
    <w:rsid w:val="0018047D"/>
    <w:rsid w:val="001D3855"/>
    <w:rsid w:val="001E40AB"/>
    <w:rsid w:val="0021330E"/>
    <w:rsid w:val="00233CBE"/>
    <w:rsid w:val="002875E1"/>
    <w:rsid w:val="002B6914"/>
    <w:rsid w:val="002F3B6D"/>
    <w:rsid w:val="00345FA7"/>
    <w:rsid w:val="00346616"/>
    <w:rsid w:val="003A1C9C"/>
    <w:rsid w:val="003B3948"/>
    <w:rsid w:val="00475097"/>
    <w:rsid w:val="004D1EE5"/>
    <w:rsid w:val="004E6243"/>
    <w:rsid w:val="0053066B"/>
    <w:rsid w:val="00557AD0"/>
    <w:rsid w:val="00563D02"/>
    <w:rsid w:val="005800CC"/>
    <w:rsid w:val="00595E4C"/>
    <w:rsid w:val="005A6ED8"/>
    <w:rsid w:val="005B65A4"/>
    <w:rsid w:val="005C0B7E"/>
    <w:rsid w:val="006052F7"/>
    <w:rsid w:val="006826E8"/>
    <w:rsid w:val="006B382F"/>
    <w:rsid w:val="006E5DAC"/>
    <w:rsid w:val="00751B4B"/>
    <w:rsid w:val="0078686C"/>
    <w:rsid w:val="007C38B1"/>
    <w:rsid w:val="00811876"/>
    <w:rsid w:val="00874AD4"/>
    <w:rsid w:val="008E1C7D"/>
    <w:rsid w:val="00957AC3"/>
    <w:rsid w:val="00960B1A"/>
    <w:rsid w:val="00991836"/>
    <w:rsid w:val="00A21D63"/>
    <w:rsid w:val="00A614EA"/>
    <w:rsid w:val="00AE5BC5"/>
    <w:rsid w:val="00B33690"/>
    <w:rsid w:val="00B62F4D"/>
    <w:rsid w:val="00B95049"/>
    <w:rsid w:val="00BC66AB"/>
    <w:rsid w:val="00BC6C08"/>
    <w:rsid w:val="00BD15B2"/>
    <w:rsid w:val="00BD425F"/>
    <w:rsid w:val="00C57487"/>
    <w:rsid w:val="00C93F20"/>
    <w:rsid w:val="00C960BE"/>
    <w:rsid w:val="00CD3AC0"/>
    <w:rsid w:val="00D20BB8"/>
    <w:rsid w:val="00D2116E"/>
    <w:rsid w:val="00D265AD"/>
    <w:rsid w:val="00E01556"/>
    <w:rsid w:val="00E42421"/>
    <w:rsid w:val="00E662F5"/>
    <w:rsid w:val="00E94D0F"/>
    <w:rsid w:val="00F40537"/>
    <w:rsid w:val="00FA793C"/>
    <w:rsid w:val="00FE5788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89FAA2"/>
  <w15:docId w15:val="{78C1C980-CA1C-48DB-812D-789C4A29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D425F"/>
    <w:rPr>
      <w:rFonts w:ascii="Times New Roman" w:eastAsia="Times New Roman" w:hAnsi="Times New Roman" w:cs="Times New Roman"/>
      <w:iCs/>
      <w:sz w:val="28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arakstarindkopaRakstz">
    <w:name w:val="Saraksta rindkopa Rakstz."/>
    <w:aliases w:val="Strip Rakstz.,2 Rakstz.,Numbered Para 1 Rakstz.,Dot pt Rakstz.,No Spacing1 Rakstz.,List Paragraph Char Char Char Rakstz.,Indicator Text Rakstz.,List Paragraph1 Rakstz.,Bullet Points Rakstz.,MAIN CONTENT Rakstz.,Syle 1 Rakstz."/>
    <w:link w:val="Sarakstarindkopa"/>
    <w:uiPriority w:val="34"/>
    <w:qFormat/>
    <w:locked/>
    <w:rsid w:val="00BD425F"/>
    <w:rPr>
      <w:rFonts w:ascii="Times New Roman" w:hAnsi="Times New Roman"/>
    </w:rPr>
  </w:style>
  <w:style w:type="paragraph" w:styleId="Sarakstarindkopa">
    <w:name w:val="List Paragraph"/>
    <w:aliases w:val="Strip,2,Numbered Para 1,Dot pt,No Spacing1,List Paragraph Char Char Char,Indicator Text,List Paragraph1,Bullet Points,MAIN CONTENT,IFCL - List Paragraph,List Paragraph12,OBC Bullet,F5 List Paragraph,Syle 1"/>
    <w:basedOn w:val="Parasts"/>
    <w:link w:val="SarakstarindkopaRakstz"/>
    <w:uiPriority w:val="34"/>
    <w:qFormat/>
    <w:rsid w:val="00BD425F"/>
    <w:pPr>
      <w:ind w:left="720"/>
      <w:contextualSpacing/>
    </w:pPr>
    <w:rPr>
      <w:rFonts w:eastAsiaTheme="minorHAnsi" w:cstheme="minorBidi"/>
      <w:iCs w:val="0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BD425F"/>
    <w:rPr>
      <w:sz w:val="18"/>
      <w:szCs w:val="18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D425F"/>
    <w:rPr>
      <w:sz w:val="24"/>
      <w:szCs w:val="24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D425F"/>
    <w:rPr>
      <w:rFonts w:ascii="Times New Roman" w:eastAsia="Times New Roman" w:hAnsi="Times New Roman" w:cs="Times New Roman"/>
      <w:iCs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D425F"/>
    <w:rPr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D425F"/>
    <w:rPr>
      <w:rFonts w:ascii="Times New Roman" w:eastAsia="Times New Roman" w:hAnsi="Times New Roman" w:cs="Times New Roman"/>
      <w:iCs/>
      <w:sz w:val="18"/>
      <w:szCs w:val="18"/>
      <w:lang w:val="lv-LV"/>
    </w:rPr>
  </w:style>
  <w:style w:type="table" w:styleId="Reatabula">
    <w:name w:val="Table Grid"/>
    <w:basedOn w:val="Parastatabula"/>
    <w:rsid w:val="0078686C"/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2">
    <w:name w:val="Title2"/>
    <w:basedOn w:val="Noklusjumarindkopasfonts"/>
    <w:rsid w:val="00E01556"/>
  </w:style>
  <w:style w:type="character" w:styleId="Hipersaite">
    <w:name w:val="Hyperlink"/>
    <w:rsid w:val="00E01556"/>
    <w:rPr>
      <w:color w:val="0000FF"/>
      <w:u w:val="singl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01556"/>
    <w:rPr>
      <w:b/>
      <w:bCs/>
      <w:sz w:val="20"/>
      <w:szCs w:val="20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01556"/>
    <w:rPr>
      <w:rFonts w:ascii="Times New Roman" w:eastAsia="Times New Roman" w:hAnsi="Times New Roman" w:cs="Times New Roman"/>
      <w:b/>
      <w:bCs/>
      <w:iCs/>
      <w:sz w:val="20"/>
      <w:szCs w:val="20"/>
      <w:lang w:val="lv-LV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3B3948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3B3948"/>
    <w:rPr>
      <w:rFonts w:ascii="Times New Roman" w:eastAsia="Times New Roman" w:hAnsi="Times New Roman" w:cs="Times New Roman"/>
      <w:iCs/>
      <w:sz w:val="28"/>
      <w:szCs w:val="20"/>
      <w:lang w:val="lv-LV"/>
    </w:rPr>
  </w:style>
  <w:style w:type="character" w:customStyle="1" w:styleId="Neatrisintapieminana1">
    <w:name w:val="Neatrisināta pieminēšana1"/>
    <w:basedOn w:val="Noklusjumarindkopasfonts"/>
    <w:uiPriority w:val="99"/>
    <w:rsid w:val="00BC6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ekuli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ome@priekulunovad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e@priekulu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77708B-1AF3-4D06-9961-2C3FFFF02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5112</Words>
  <Characters>2915</Characters>
  <Application>Microsoft Office Word</Application>
  <DocSecurity>0</DocSecurity>
  <Lines>24</Lines>
  <Paragraphs>16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Atis Eglins-Eglitis</dc:creator>
  <cp:lastModifiedBy>Sekretare</cp:lastModifiedBy>
  <cp:revision>11</cp:revision>
  <cp:lastPrinted>2020-12-28T12:05:00Z</cp:lastPrinted>
  <dcterms:created xsi:type="dcterms:W3CDTF">2020-12-09T09:24:00Z</dcterms:created>
  <dcterms:modified xsi:type="dcterms:W3CDTF">2020-12-30T11:40:00Z</dcterms:modified>
</cp:coreProperties>
</file>