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9F" w:rsidRDefault="000376C5">
      <w:pPr>
        <w:pBdr>
          <w:top w:val="nil"/>
          <w:left w:val="nil"/>
          <w:bottom w:val="nil"/>
          <w:right w:val="nil"/>
          <w:between w:val="nil"/>
        </w:pBdr>
        <w:spacing w:after="120"/>
        <w:ind w:right="-1044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0" b="0"/>
            <wp:docPr id="4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29F" w:rsidRDefault="000376C5">
      <w:pPr>
        <w:pBdr>
          <w:top w:val="nil"/>
          <w:left w:val="nil"/>
          <w:bottom w:val="nil"/>
          <w:right w:val="nil"/>
          <w:between w:val="nil"/>
        </w:pBdr>
        <w:ind w:left="720" w:right="-1044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E7229F" w:rsidRDefault="000376C5">
      <w:pPr>
        <w:pBdr>
          <w:bottom w:val="single" w:sz="12" w:space="1" w:color="000000"/>
        </w:pBdr>
        <w:ind w:left="720" w:right="-104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E7229F" w:rsidRDefault="000376C5">
      <w:pPr>
        <w:ind w:left="720" w:right="-1044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E7229F" w:rsidRDefault="000376C5">
      <w:pPr>
        <w:ind w:left="720" w:right="-1044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E7229F" w:rsidRDefault="00E7229F">
      <w:pPr>
        <w:ind w:right="-1044"/>
        <w:jc w:val="right"/>
        <w:rPr>
          <w:b/>
          <w:u w:val="single"/>
        </w:rPr>
      </w:pPr>
    </w:p>
    <w:p w:rsidR="00E7229F" w:rsidRDefault="000376C5">
      <w:pPr>
        <w:ind w:right="-1044"/>
        <w:jc w:val="center"/>
        <w:rPr>
          <w:b/>
        </w:rPr>
      </w:pPr>
      <w:r>
        <w:rPr>
          <w:b/>
        </w:rPr>
        <w:t>Lēmums</w:t>
      </w:r>
    </w:p>
    <w:p w:rsidR="00E7229F" w:rsidRDefault="000376C5">
      <w:pPr>
        <w:ind w:right="-1044"/>
        <w:jc w:val="center"/>
      </w:pPr>
      <w:r>
        <w:t>Priekuļu novada Priekuļu pagastā</w:t>
      </w:r>
    </w:p>
    <w:p w:rsidR="00E7229F" w:rsidRDefault="000376C5">
      <w:pPr>
        <w:ind w:right="-1044"/>
      </w:pPr>
      <w:r>
        <w:t>20</w:t>
      </w:r>
      <w:r w:rsidR="00D57911">
        <w:t>19</w:t>
      </w:r>
      <w:r>
        <w:t xml:space="preserve">.gada </w:t>
      </w:r>
      <w:r w:rsidR="00D57911">
        <w:t>28.novembrī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Nr</w:t>
      </w:r>
      <w:r w:rsidR="00D57911">
        <w:t>.507</w:t>
      </w:r>
    </w:p>
    <w:p w:rsidR="00E7229F" w:rsidRDefault="000376C5">
      <w:pPr>
        <w:ind w:right="-104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</w:t>
      </w:r>
      <w:r w:rsidR="00D57911">
        <w:t>.12, 41</w:t>
      </w:r>
      <w:r>
        <w:t>p)</w:t>
      </w:r>
    </w:p>
    <w:p w:rsidR="00E7229F" w:rsidRDefault="00E7229F">
      <w:pPr>
        <w:ind w:right="-1044"/>
      </w:pPr>
    </w:p>
    <w:p w:rsidR="00E7229F" w:rsidRDefault="000376C5">
      <w:pPr>
        <w:ind w:right="-1044"/>
        <w:jc w:val="center"/>
        <w:rPr>
          <w:b/>
          <w:u w:val="single"/>
        </w:rPr>
      </w:pPr>
      <w:r>
        <w:rPr>
          <w:b/>
          <w:u w:val="single"/>
        </w:rPr>
        <w:t>Par projekta iesnieguma iesniegšanu un finansējuma nodrošināšanu</w:t>
      </w:r>
    </w:p>
    <w:p w:rsidR="00E7229F" w:rsidRDefault="00E7229F">
      <w:pPr>
        <w:ind w:right="-1044"/>
      </w:pPr>
      <w:bookmarkStart w:id="0" w:name="_heading=h.gjdgxs" w:colFirst="0" w:colLast="0"/>
      <w:bookmarkEnd w:id="0"/>
    </w:p>
    <w:p w:rsidR="00E7229F" w:rsidRDefault="000376C5">
      <w:pPr>
        <w:ind w:right="-1044" w:firstLine="567"/>
        <w:jc w:val="both"/>
      </w:pPr>
      <w:bookmarkStart w:id="1" w:name="_heading=h.30j0zll" w:colFirst="0" w:colLast="0"/>
      <w:bookmarkEnd w:id="1"/>
      <w:r>
        <w:t xml:space="preserve">Priekuļu novada dome iepazīstas ar Attīstības nodaļas vadītājas Vinetas </w:t>
      </w:r>
      <w:proofErr w:type="spellStart"/>
      <w:r>
        <w:t>Lapseles</w:t>
      </w:r>
      <w:proofErr w:type="spellEnd"/>
      <w:r>
        <w:t xml:space="preserve"> informāciju par projekta iesnieguma iesniegšanu un finansējuma nodrošināšanu Lauku atbalsta programmas pasākumā ,,Pamatpakalpojumi un ciematu atjaunošana lauku apvidos".</w:t>
      </w:r>
    </w:p>
    <w:p w:rsidR="00E7229F" w:rsidRDefault="000376C5">
      <w:pPr>
        <w:ind w:right="-1044" w:firstLine="567"/>
        <w:jc w:val="both"/>
      </w:pPr>
      <w:r>
        <w:t xml:space="preserve">Izvērtējot domes rīcībā esošo informāciju, konstatēts, ka pamatojoties uz Lauku atbalsta dienesta (LAD) izsludināto projektu iesniegumu iesniegšanu Eiropas Savienības Lauksaimniecības fonda lauku attīstībai un Lauku attīstības </w:t>
      </w:r>
      <w:r w:rsidR="0068495C">
        <w:t>programmas</w:t>
      </w:r>
      <w:r>
        <w:t xml:space="preserve"> pasākumā "Pamatpakalpojumi un ciematu atjaunošana lauku apvidos", nepieciešams lēmums par projekta iesnieguma iesniegšanu un finansējuma nodrošināšanu projektam ,,Priekuļu novada pašvaldības grants ceļu pārbūve, 3.kārta".</w:t>
      </w:r>
    </w:p>
    <w:p w:rsidR="00D57911" w:rsidRDefault="000376C5" w:rsidP="00D57911">
      <w:pPr>
        <w:ind w:right="-1044" w:firstLine="567"/>
        <w:jc w:val="both"/>
      </w:pPr>
      <w:r>
        <w:t xml:space="preserve">Projekta 3.kārtas kopējā summa pēc iepirkumu veikšanas sastāda </w:t>
      </w:r>
      <w:r>
        <w:rPr>
          <w:b/>
        </w:rPr>
        <w:t>EUR 156 991,58</w:t>
      </w:r>
      <w:r>
        <w:t xml:space="preserve"> (viens simts piecdesmit seši tūkstoši deviņi simti deviņdesmit viens eiro un 58 centi), no tām attiecināmās izmaksas </w:t>
      </w:r>
      <w:r>
        <w:rPr>
          <w:b/>
        </w:rPr>
        <w:t>EUR 156 991.58</w:t>
      </w:r>
      <w:r>
        <w:t xml:space="preserve"> (viens simts piecdesmit seši tūkstoši deviņi simti deviņdesmit viens eiro un 58 centi), ELFLA finansējums 90% apmērā no attiecināmām izmaksām, t.i. publiskais finansējums sastāda EUR </w:t>
      </w:r>
      <w:r>
        <w:rPr>
          <w:b/>
        </w:rPr>
        <w:t>141 292.42</w:t>
      </w:r>
      <w:r>
        <w:t xml:space="preserve"> (viens simts četrdesmit viens tūkstotis divi simti deviņdesmit divi eiro un 42 centi), pašvaldības līdzfinansējums 10% apmērā no attiecināmām izmaksām sastāda </w:t>
      </w:r>
      <w:r>
        <w:rPr>
          <w:b/>
        </w:rPr>
        <w:t>EUR 15 699.16</w:t>
      </w:r>
      <w:r>
        <w:t xml:space="preserve"> (piecpadsmit tūkstoši seši simti deviņdesmit deviņi eiro un 16 centi), pieejamais avansa maksājums sastāda </w:t>
      </w:r>
      <w:r>
        <w:rPr>
          <w:b/>
        </w:rPr>
        <w:t>EUR 28 258.48</w:t>
      </w:r>
      <w:r>
        <w:t xml:space="preserve"> (divdesmit astoņi tūkstoši divi simti piecdesmit astoņi eiro un 48 centi). </w:t>
      </w:r>
    </w:p>
    <w:p w:rsidR="00D57911" w:rsidRDefault="000376C5" w:rsidP="00D57911">
      <w:pPr>
        <w:ind w:right="-1044" w:firstLine="567"/>
        <w:jc w:val="both"/>
      </w:pPr>
      <w:r>
        <w:t>Izvērtējot domes rīcībā esošo informāciju un pamatojoties uz 2019. gada 25.novembra Finanšu komitejas (protokols Nr.1</w:t>
      </w:r>
      <w:r w:rsidR="00D57911">
        <w:t>2</w:t>
      </w:r>
      <w:r>
        <w:t xml:space="preserve">) atzinumu par lēmuma projektu, </w:t>
      </w:r>
      <w:bookmarkStart w:id="2" w:name="_Hlk20477436"/>
      <w:r w:rsidR="00874BF4">
        <w:t xml:space="preserve">atklāti balsojot: </w:t>
      </w:r>
      <w:r w:rsidR="00D57911">
        <w:t>PAR –14 (</w:t>
      </w:r>
      <w:r w:rsidR="00D57911">
        <w:rPr>
          <w:color w:val="000000"/>
        </w:rPr>
        <w:t xml:space="preserve">Elīna </w:t>
      </w:r>
      <w:proofErr w:type="spellStart"/>
      <w:r w:rsidR="00D57911">
        <w:rPr>
          <w:color w:val="000000"/>
        </w:rPr>
        <w:t>Stapulone</w:t>
      </w:r>
      <w:proofErr w:type="spellEnd"/>
      <w:r w:rsidR="00D57911">
        <w:rPr>
          <w:color w:val="000000"/>
        </w:rPr>
        <w:t xml:space="preserve">, Dace Kalniņa, Aivars </w:t>
      </w:r>
      <w:proofErr w:type="spellStart"/>
      <w:r w:rsidR="00D57911">
        <w:rPr>
          <w:color w:val="000000"/>
        </w:rPr>
        <w:t>Tīdemanis</w:t>
      </w:r>
      <w:proofErr w:type="spellEnd"/>
      <w:r w:rsidR="00D57911">
        <w:rPr>
          <w:color w:val="000000"/>
        </w:rPr>
        <w:t xml:space="preserve">, Elīna Krieviņa, Jānis </w:t>
      </w:r>
      <w:proofErr w:type="spellStart"/>
      <w:r w:rsidR="00D57911">
        <w:rPr>
          <w:color w:val="000000"/>
        </w:rPr>
        <w:t>Mičulis</w:t>
      </w:r>
      <w:proofErr w:type="spellEnd"/>
      <w:r w:rsidR="00D57911">
        <w:rPr>
          <w:color w:val="000000"/>
        </w:rPr>
        <w:t xml:space="preserve">, Mārīte Raudziņa, Arnis Melbārdis, Jānis </w:t>
      </w:r>
      <w:proofErr w:type="spellStart"/>
      <w:r w:rsidR="00D57911">
        <w:rPr>
          <w:color w:val="000000"/>
        </w:rPr>
        <w:t>Ročāns</w:t>
      </w:r>
      <w:proofErr w:type="spellEnd"/>
      <w:r w:rsidR="00D57911">
        <w:rPr>
          <w:color w:val="000000"/>
        </w:rPr>
        <w:t xml:space="preserve">, Aivars Kalnietis, Normunds Kažoks, Ināra </w:t>
      </w:r>
      <w:proofErr w:type="spellStart"/>
      <w:r w:rsidR="00D57911">
        <w:rPr>
          <w:color w:val="000000"/>
        </w:rPr>
        <w:t>Roce</w:t>
      </w:r>
      <w:proofErr w:type="spellEnd"/>
      <w:r w:rsidR="00D57911">
        <w:rPr>
          <w:color w:val="000000"/>
        </w:rPr>
        <w:t>, Elīna Krieviņa, Māris Baltiņš, Baiba Karlsberga</w:t>
      </w:r>
      <w:r w:rsidR="00D57911">
        <w:t xml:space="preserve">), PRET –nav, ATTURAS –nav,  Priekuļu novada dome </w:t>
      </w:r>
      <w:r w:rsidR="00D57911">
        <w:rPr>
          <w:b/>
        </w:rPr>
        <w:t>nolemj</w:t>
      </w:r>
      <w:r w:rsidR="00D57911">
        <w:t xml:space="preserve">: </w:t>
      </w:r>
    </w:p>
    <w:bookmarkEnd w:id="2"/>
    <w:p w:rsidR="00D57911" w:rsidRDefault="00D57911">
      <w:pPr>
        <w:ind w:right="-1044" w:firstLine="567"/>
        <w:jc w:val="both"/>
      </w:pPr>
    </w:p>
    <w:p w:rsidR="00E7229F" w:rsidRDefault="00037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-1044" w:hanging="567"/>
        <w:jc w:val="both"/>
      </w:pPr>
      <w:r>
        <w:rPr>
          <w:color w:val="000000"/>
        </w:rPr>
        <w:t>Iesniegt projekta iesniegumu ,,Priekuļu novada pašvaldības grants ceļu pārbūve, 3.kārta" Lauku atbalsta programmas pasākumā ,,Pamatpakalpojumi un ciematu atjaunošana lauku apvidos" līdz 2019.gada 01.decembrim.</w:t>
      </w:r>
    </w:p>
    <w:p w:rsidR="00E7229F" w:rsidRDefault="00037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-1044" w:hanging="567"/>
        <w:jc w:val="both"/>
      </w:pPr>
      <w:r>
        <w:rPr>
          <w:color w:val="000000"/>
        </w:rPr>
        <w:t>Projekta iesnieguma atbalsta gadījumā Priekuļu novada pašvaldība apņemas projekta īstenošanas uzsākšanai nepieciešamo finansējumu EUR 128 73</w:t>
      </w:r>
      <w:r>
        <w:t>3</w:t>
      </w:r>
      <w:r>
        <w:rPr>
          <w:color w:val="000000"/>
        </w:rPr>
        <w:t>.</w:t>
      </w:r>
      <w:r>
        <w:t>10</w:t>
      </w:r>
      <w:r>
        <w:rPr>
          <w:color w:val="000000"/>
        </w:rPr>
        <w:t xml:space="preserve"> (viens simts divdesmit astoņi tūkstoši septiņi simti trīsdesmit </w:t>
      </w:r>
      <w:r>
        <w:t>trīs</w:t>
      </w:r>
      <w:r>
        <w:rPr>
          <w:color w:val="000000"/>
        </w:rPr>
        <w:t xml:space="preserve"> eiro un </w:t>
      </w:r>
      <w:r>
        <w:t>10</w:t>
      </w:r>
      <w:r>
        <w:rPr>
          <w:color w:val="000000"/>
        </w:rPr>
        <w:t xml:space="preserve"> centi) nodrošināt no pašvaldības budžeta līdzekļiem;</w:t>
      </w:r>
    </w:p>
    <w:p w:rsidR="00E7229F" w:rsidRPr="00D57911" w:rsidRDefault="00037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-1044" w:hanging="567"/>
        <w:jc w:val="both"/>
      </w:pPr>
      <w:r>
        <w:rPr>
          <w:color w:val="000000"/>
        </w:rPr>
        <w:t>Atbildīgā par lēmuma izpildi - Attīstības nodaļas vadītāja V.Lapsele.</w:t>
      </w:r>
    </w:p>
    <w:p w:rsidR="00D57911" w:rsidRDefault="00D57911" w:rsidP="00D57911">
      <w:pPr>
        <w:pBdr>
          <w:top w:val="nil"/>
          <w:left w:val="nil"/>
          <w:bottom w:val="nil"/>
          <w:right w:val="nil"/>
          <w:between w:val="nil"/>
        </w:pBdr>
        <w:ind w:right="-1044"/>
        <w:jc w:val="both"/>
      </w:pPr>
    </w:p>
    <w:p w:rsidR="005B442B" w:rsidRPr="005B442B" w:rsidRDefault="005B442B" w:rsidP="005B442B">
      <w:pPr>
        <w:pBdr>
          <w:top w:val="nil"/>
          <w:left w:val="nil"/>
          <w:bottom w:val="nil"/>
          <w:right w:val="nil"/>
          <w:between w:val="nil"/>
        </w:pBdr>
        <w:ind w:right="-1044"/>
        <w:jc w:val="both"/>
      </w:pPr>
      <w:bookmarkStart w:id="3" w:name="_Hlk9499114"/>
      <w:bookmarkStart w:id="4" w:name="_Hlk7159690"/>
      <w:r w:rsidRPr="005B442B">
        <w:t>Domes priekšsēdētāja</w:t>
      </w:r>
      <w:r w:rsidRPr="005B442B">
        <w:tab/>
      </w:r>
      <w:r w:rsidRPr="005B442B">
        <w:tab/>
        <w:t>(paraksts)</w:t>
      </w:r>
      <w:r w:rsidRPr="005B442B">
        <w:tab/>
      </w:r>
      <w:r w:rsidRPr="005B442B">
        <w:tab/>
      </w:r>
      <w:r w:rsidRPr="005B442B">
        <w:tab/>
      </w:r>
      <w:r w:rsidRPr="005B442B">
        <w:tab/>
      </w:r>
      <w:r w:rsidRPr="005B442B">
        <w:tab/>
        <w:t xml:space="preserve">Elīna </w:t>
      </w:r>
      <w:proofErr w:type="spellStart"/>
      <w:r w:rsidRPr="005B442B">
        <w:t>Stapulone</w:t>
      </w:r>
      <w:bookmarkEnd w:id="3"/>
      <w:proofErr w:type="spellEnd"/>
    </w:p>
    <w:p w:rsidR="00E7229F" w:rsidRDefault="00E7229F" w:rsidP="00D57911">
      <w:pPr>
        <w:pBdr>
          <w:top w:val="nil"/>
          <w:left w:val="nil"/>
          <w:bottom w:val="nil"/>
          <w:right w:val="nil"/>
          <w:between w:val="nil"/>
        </w:pBdr>
        <w:ind w:right="-1044"/>
        <w:jc w:val="both"/>
      </w:pPr>
      <w:bookmarkStart w:id="5" w:name="_GoBack"/>
      <w:bookmarkEnd w:id="4"/>
      <w:bookmarkEnd w:id="5"/>
    </w:p>
    <w:sectPr w:rsidR="00E7229F" w:rsidSect="00D57911">
      <w:headerReference w:type="default" r:id="rId9"/>
      <w:pgSz w:w="11906" w:h="16838"/>
      <w:pgMar w:top="995" w:right="1841" w:bottom="284" w:left="1800" w:header="56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3E" w:rsidRDefault="00AA2B3E" w:rsidP="00D57911">
      <w:r>
        <w:separator/>
      </w:r>
    </w:p>
  </w:endnote>
  <w:endnote w:type="continuationSeparator" w:id="0">
    <w:p w:rsidR="00AA2B3E" w:rsidRDefault="00AA2B3E" w:rsidP="00D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3E" w:rsidRDefault="00AA2B3E" w:rsidP="00D57911">
      <w:r>
        <w:separator/>
      </w:r>
    </w:p>
  </w:footnote>
  <w:footnote w:type="continuationSeparator" w:id="0">
    <w:p w:rsidR="00AA2B3E" w:rsidRDefault="00AA2B3E" w:rsidP="00D5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911" w:rsidRPr="00D57911" w:rsidRDefault="00D57911" w:rsidP="00D57911">
    <w:pPr>
      <w:pStyle w:val="Galven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6461"/>
    <w:multiLevelType w:val="multilevel"/>
    <w:tmpl w:val="6A5CD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9F"/>
    <w:rsid w:val="000376C5"/>
    <w:rsid w:val="005B442B"/>
    <w:rsid w:val="0068495C"/>
    <w:rsid w:val="007623F6"/>
    <w:rsid w:val="0086542B"/>
    <w:rsid w:val="00874BF4"/>
    <w:rsid w:val="008F1431"/>
    <w:rsid w:val="00962EC9"/>
    <w:rsid w:val="00AA2B3E"/>
    <w:rsid w:val="00D57911"/>
    <w:rsid w:val="00E7229F"/>
    <w:rsid w:val="00F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ABA6F05-88F2-4C75-9B5C-2CEAE2F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7A08ED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alvene">
    <w:name w:val="header"/>
    <w:basedOn w:val="Parasts"/>
    <w:link w:val="GalveneRakstz"/>
    <w:uiPriority w:val="99"/>
    <w:unhideWhenUsed/>
    <w:rsid w:val="00D5791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57911"/>
  </w:style>
  <w:style w:type="paragraph" w:styleId="Kjene">
    <w:name w:val="footer"/>
    <w:basedOn w:val="Parasts"/>
    <w:link w:val="KjeneRakstz"/>
    <w:uiPriority w:val="99"/>
    <w:unhideWhenUsed/>
    <w:rsid w:val="00D57911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4HDfHQ1P76Jp306+mj6CqjwLQ==">AMUW2mXin1pWEw7mSGYlxLqIrXReuF36VAk1K5qAvWnTO/iTVy/41EIjHQFBZ0TOEL6qDFo9WQIFuuR1p7MBQF/J7m5AWOp6RVmX0giDv50E/MroG/6EAEYTlD88GJwxZCSBhWBUBp0f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2019-11-28T14:28:00Z</cp:lastPrinted>
  <dcterms:created xsi:type="dcterms:W3CDTF">2019-11-29T09:09:00Z</dcterms:created>
  <dcterms:modified xsi:type="dcterms:W3CDTF">2019-12-02T15:27:00Z</dcterms:modified>
</cp:coreProperties>
</file>