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12C4B" w14:textId="77777777" w:rsidR="00BB6B0F" w:rsidRPr="00BB6B0F" w:rsidRDefault="00BB6B0F" w:rsidP="00BB6B0F">
      <w:pPr>
        <w:widowControl w:val="0"/>
        <w:suppressAutoHyphens/>
        <w:spacing w:after="120"/>
        <w:jc w:val="center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r w:rsidRPr="00BB6B0F">
        <w:rPr>
          <w:rFonts w:ascii="Times New Roman" w:eastAsia="Times New Roman" w:hAnsi="Times New Roman" w:cs="Lucida Sans"/>
          <w:noProof/>
          <w:kern w:val="3"/>
          <w:sz w:val="20"/>
          <w:szCs w:val="24"/>
          <w:lang w:eastAsia="lv-LV"/>
        </w:rPr>
        <w:drawing>
          <wp:inline distT="0" distB="0" distL="0" distR="0" wp14:anchorId="622D0DEC" wp14:editId="757BFBA9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D2033" w14:textId="77777777" w:rsidR="00BB6B0F" w:rsidRPr="00BB6B0F" w:rsidRDefault="00BB6B0F" w:rsidP="00BB6B0F">
      <w:pPr>
        <w:widowControl w:val="0"/>
        <w:suppressAutoHyphens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proofErr w:type="gramStart"/>
      <w:r w:rsidRPr="00BB6B0F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LATVIJAS  REPUBLIKA</w:t>
      </w:r>
      <w:proofErr w:type="gramEnd"/>
    </w:p>
    <w:p w14:paraId="16E90E09" w14:textId="77777777" w:rsidR="00BB6B0F" w:rsidRPr="00BB6B0F" w:rsidRDefault="00BB6B0F" w:rsidP="00BB6B0F">
      <w:pPr>
        <w:widowControl w:val="0"/>
        <w:pBdr>
          <w:bottom w:val="single" w:sz="12" w:space="1" w:color="000000"/>
        </w:pBdr>
        <w:suppressAutoHyphens/>
        <w:ind w:left="720" w:hanging="720"/>
        <w:jc w:val="center"/>
        <w:textAlignment w:val="baseline"/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</w:pPr>
      <w:r w:rsidRPr="00BB6B0F"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  <w:t xml:space="preserve"> PRIEKUĻU NOVADA PAŠVALDĪBA</w:t>
      </w:r>
    </w:p>
    <w:p w14:paraId="05CC2A04" w14:textId="77777777" w:rsidR="00BB6B0F" w:rsidRPr="00BB6B0F" w:rsidRDefault="00BB6B0F" w:rsidP="00BB6B0F">
      <w:pPr>
        <w:widowControl w:val="0"/>
        <w:suppressAutoHyphens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</w:pPr>
      <w:proofErr w:type="spellStart"/>
      <w:r w:rsidRPr="00BB6B0F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Reģistrācijas</w:t>
      </w:r>
      <w:proofErr w:type="spellEnd"/>
      <w:r w:rsidRPr="00BB6B0F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Nr. 90000057511, Cēsu prospekts 5, Priekuļi, Priekuļu pagasts, Priekuļu novads, LV-4126</w:t>
      </w:r>
    </w:p>
    <w:p w14:paraId="04749E85" w14:textId="77777777" w:rsidR="00BB6B0F" w:rsidRPr="00BB6B0F" w:rsidRDefault="00BB6B0F" w:rsidP="00BB6B0F">
      <w:pPr>
        <w:widowControl w:val="0"/>
        <w:suppressAutoHyphens/>
        <w:ind w:left="720" w:hanging="720"/>
        <w:jc w:val="center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BB6B0F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www.priekuli.lv, </w:t>
      </w:r>
      <w:proofErr w:type="spellStart"/>
      <w:r w:rsidRPr="00BB6B0F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tālr</w:t>
      </w:r>
      <w:proofErr w:type="spellEnd"/>
      <w:r w:rsidRPr="00BB6B0F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. 64107871, e-pasts: dome@priekulunovads.lv</w:t>
      </w:r>
    </w:p>
    <w:bookmarkEnd w:id="0"/>
    <w:bookmarkEnd w:id="1"/>
    <w:p w14:paraId="12C44B8B" w14:textId="77777777" w:rsidR="00CE64EC" w:rsidRDefault="00CE64EC" w:rsidP="00BB6B0F">
      <w:pPr>
        <w:suppressAutoHyphens/>
        <w:jc w:val="center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14:paraId="45A68500" w14:textId="08648162" w:rsidR="00BB6B0F" w:rsidRPr="00BB6B0F" w:rsidRDefault="00BB6B0F" w:rsidP="00BB6B0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B6B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Lēmums</w:t>
      </w:r>
    </w:p>
    <w:p w14:paraId="2049206D" w14:textId="77777777" w:rsidR="00BB6B0F" w:rsidRPr="00BB6B0F" w:rsidRDefault="00BB6B0F" w:rsidP="00BB6B0F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B0F">
        <w:rPr>
          <w:rFonts w:ascii="Times New Roman" w:eastAsia="Times New Roman" w:hAnsi="Times New Roman" w:cs="Times New Roman"/>
          <w:sz w:val="24"/>
          <w:szCs w:val="24"/>
          <w:lang w:eastAsia="ar-SA"/>
        </w:rPr>
        <w:t>Priekuļu novada Priekuļu pagastā</w:t>
      </w:r>
    </w:p>
    <w:p w14:paraId="306DBDC1" w14:textId="77777777" w:rsidR="00BB6B0F" w:rsidRPr="00BB6B0F" w:rsidRDefault="00BB6B0F" w:rsidP="00BB6B0F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156BE0" w14:textId="3B3D4753" w:rsidR="00BB6B0F" w:rsidRPr="00BB6B0F" w:rsidRDefault="00BB6B0F" w:rsidP="00BB6B0F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6B0F">
        <w:rPr>
          <w:rFonts w:ascii="Times New Roman" w:eastAsia="Times New Roman" w:hAnsi="Times New Roman" w:cs="Times New Roman"/>
          <w:sz w:val="24"/>
          <w:szCs w:val="24"/>
          <w:lang w:eastAsia="ar-SA"/>
        </w:rPr>
        <w:t>2020. gada 2</w:t>
      </w:r>
      <w:r w:rsidR="00CE64EC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BB6B0F">
        <w:rPr>
          <w:rFonts w:ascii="Times New Roman" w:eastAsia="Times New Roman" w:hAnsi="Times New Roman" w:cs="Times New Roman"/>
          <w:sz w:val="24"/>
          <w:szCs w:val="24"/>
          <w:lang w:eastAsia="ar-SA"/>
        </w:rPr>
        <w:t>.novembra</w:t>
      </w:r>
      <w:r w:rsidRPr="00BB6B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B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B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B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B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B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</w:t>
      </w:r>
      <w:r w:rsidRPr="00BB6B0F">
        <w:rPr>
          <w:rFonts w:ascii="Times New Roman" w:eastAsia="Calibri" w:hAnsi="Times New Roman" w:cs="Times New Roman"/>
          <w:sz w:val="24"/>
          <w:szCs w:val="24"/>
        </w:rPr>
        <w:t>Nr.</w:t>
      </w:r>
      <w:r w:rsidR="00CE64EC">
        <w:rPr>
          <w:rFonts w:ascii="Times New Roman" w:eastAsia="Calibri" w:hAnsi="Times New Roman" w:cs="Times New Roman"/>
          <w:sz w:val="24"/>
          <w:szCs w:val="24"/>
        </w:rPr>
        <w:t>486</w:t>
      </w:r>
    </w:p>
    <w:p w14:paraId="39D87D9E" w14:textId="56036155" w:rsidR="00BB6B0F" w:rsidRPr="00BB6B0F" w:rsidRDefault="00BB6B0F" w:rsidP="00BB6B0F">
      <w:pPr>
        <w:rPr>
          <w:rFonts w:ascii="Times New Roman" w:eastAsia="Calibri" w:hAnsi="Times New Roman" w:cs="Times New Roman"/>
          <w:sz w:val="24"/>
          <w:szCs w:val="24"/>
        </w:rPr>
      </w:pPr>
      <w:r w:rsidRPr="00BB6B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CE64EC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BB6B0F">
        <w:rPr>
          <w:rFonts w:ascii="Times New Roman" w:eastAsia="Calibri" w:hAnsi="Times New Roman" w:cs="Times New Roman"/>
          <w:sz w:val="24"/>
          <w:szCs w:val="24"/>
        </w:rPr>
        <w:t xml:space="preserve">    (protokols Nr.</w:t>
      </w:r>
      <w:r w:rsidR="00CE64EC">
        <w:rPr>
          <w:rFonts w:ascii="Times New Roman" w:eastAsia="Calibri" w:hAnsi="Times New Roman" w:cs="Times New Roman"/>
          <w:sz w:val="24"/>
          <w:szCs w:val="24"/>
        </w:rPr>
        <w:t>19</w:t>
      </w:r>
      <w:r w:rsidRPr="00BB6B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E64EC">
        <w:rPr>
          <w:rFonts w:ascii="Times New Roman" w:eastAsia="Calibri" w:hAnsi="Times New Roman" w:cs="Times New Roman"/>
          <w:sz w:val="24"/>
          <w:szCs w:val="24"/>
        </w:rPr>
        <w:t>16</w:t>
      </w:r>
      <w:r w:rsidRPr="00BB6B0F">
        <w:rPr>
          <w:rFonts w:ascii="Times New Roman" w:eastAsia="Calibri" w:hAnsi="Times New Roman" w:cs="Times New Roman"/>
          <w:sz w:val="24"/>
          <w:szCs w:val="24"/>
        </w:rPr>
        <w:t>.p)</w:t>
      </w:r>
    </w:p>
    <w:p w14:paraId="4157D903" w14:textId="77777777" w:rsidR="00BB6B0F" w:rsidRPr="00BB6B0F" w:rsidRDefault="00BB6B0F" w:rsidP="00BB6B0F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84CF6CE" w14:textId="659E8641" w:rsidR="00C33B60" w:rsidRDefault="00C33B60" w:rsidP="00F85ED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449E">
        <w:rPr>
          <w:rFonts w:ascii="Times New Roman" w:hAnsi="Times New Roman" w:cs="Times New Roman"/>
          <w:b/>
          <w:bCs/>
          <w:sz w:val="24"/>
          <w:szCs w:val="24"/>
          <w:u w:val="single"/>
        </w:rPr>
        <w:t>Par Priekuļu novada pašvaldības</w:t>
      </w:r>
      <w:r w:rsidR="00F85E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D4FA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atteikšanos no </w:t>
      </w:r>
      <w:r w:rsidR="00F85ED5">
        <w:rPr>
          <w:rFonts w:ascii="Times New Roman" w:hAnsi="Times New Roman" w:cs="Times New Roman"/>
          <w:b/>
          <w:bCs/>
          <w:sz w:val="24"/>
          <w:szCs w:val="24"/>
          <w:u w:val="single"/>
        </w:rPr>
        <w:t>dalīb</w:t>
      </w:r>
      <w:r w:rsidR="002D4FAA">
        <w:rPr>
          <w:rFonts w:ascii="Times New Roman" w:hAnsi="Times New Roman" w:cs="Times New Roman"/>
          <w:b/>
          <w:bCs/>
          <w:sz w:val="24"/>
          <w:szCs w:val="24"/>
          <w:u w:val="single"/>
        </w:rPr>
        <w:t>as</w:t>
      </w:r>
      <w:r w:rsidR="00F85E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Vidzemes Tūrisma asociācijas</w:t>
      </w:r>
      <w:r w:rsidRPr="00BD44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85ED5" w:rsidRPr="00F85ED5">
        <w:rPr>
          <w:rFonts w:ascii="Times New Roman" w:hAnsi="Times New Roman" w:cs="Times New Roman"/>
          <w:b/>
          <w:bCs/>
          <w:sz w:val="24"/>
          <w:szCs w:val="24"/>
          <w:u w:val="single"/>
        </w:rPr>
        <w:t>Interreg</w:t>
      </w:r>
      <w:proofErr w:type="spellEnd"/>
      <w:r w:rsidR="00F85ED5" w:rsidRPr="00F85E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85ED5" w:rsidRPr="00F85ED5">
        <w:rPr>
          <w:rFonts w:ascii="Times New Roman" w:hAnsi="Times New Roman" w:cs="Times New Roman"/>
          <w:b/>
          <w:bCs/>
          <w:sz w:val="24"/>
          <w:szCs w:val="24"/>
          <w:u w:val="single"/>
        </w:rPr>
        <w:t>Europe</w:t>
      </w:r>
      <w:proofErr w:type="spellEnd"/>
      <w:r w:rsidR="00F85ED5" w:rsidRPr="00F85E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programmas projektā </w:t>
      </w:r>
      <w:proofErr w:type="spellStart"/>
      <w:r w:rsidR="00F85ED5" w:rsidRPr="00F85ED5">
        <w:rPr>
          <w:rFonts w:ascii="Times New Roman" w:hAnsi="Times New Roman" w:cs="Times New Roman"/>
          <w:b/>
          <w:bCs/>
          <w:sz w:val="24"/>
          <w:szCs w:val="24"/>
          <w:u w:val="single"/>
        </w:rPr>
        <w:t>CultCreaTE</w:t>
      </w:r>
      <w:proofErr w:type="spellEnd"/>
      <w:r w:rsidR="00F85ED5" w:rsidRPr="00F85E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PGI05343</w:t>
      </w:r>
    </w:p>
    <w:p w14:paraId="4423BD31" w14:textId="77777777" w:rsidR="005F585A" w:rsidRPr="00253187" w:rsidRDefault="005F585A" w:rsidP="00F85ED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01FF031" w14:textId="1FA22481" w:rsidR="00BD449E" w:rsidRPr="005F585A" w:rsidRDefault="005F585A" w:rsidP="005F585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85A">
        <w:rPr>
          <w:rFonts w:ascii="Times New Roman" w:hAnsi="Times New Roman" w:cs="Times New Roman"/>
          <w:sz w:val="24"/>
          <w:szCs w:val="24"/>
        </w:rPr>
        <w:t xml:space="preserve">Priekuļu novada dome izskata jautājumu par turpmāku dalību </w:t>
      </w:r>
      <w:r w:rsidRPr="005F585A">
        <w:rPr>
          <w:rFonts w:ascii="Times New Roman" w:hAnsi="Times New Roman" w:cs="Times New Roman"/>
          <w:bCs/>
          <w:sz w:val="24"/>
          <w:szCs w:val="24"/>
        </w:rPr>
        <w:t xml:space="preserve">Vidzemes Tūrisma asociācijas </w:t>
      </w:r>
      <w:proofErr w:type="spellStart"/>
      <w:r w:rsidRPr="005F585A">
        <w:rPr>
          <w:rFonts w:ascii="Times New Roman" w:hAnsi="Times New Roman" w:cs="Times New Roman"/>
          <w:bCs/>
          <w:sz w:val="24"/>
          <w:szCs w:val="24"/>
        </w:rPr>
        <w:t>Interreg</w:t>
      </w:r>
      <w:proofErr w:type="spellEnd"/>
      <w:r w:rsidRPr="005F58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585A">
        <w:rPr>
          <w:rFonts w:ascii="Times New Roman" w:hAnsi="Times New Roman" w:cs="Times New Roman"/>
          <w:bCs/>
          <w:sz w:val="24"/>
          <w:szCs w:val="24"/>
        </w:rPr>
        <w:t>Europe</w:t>
      </w:r>
      <w:proofErr w:type="spellEnd"/>
      <w:r w:rsidRPr="005F585A">
        <w:rPr>
          <w:rFonts w:ascii="Times New Roman" w:hAnsi="Times New Roman" w:cs="Times New Roman"/>
          <w:bCs/>
          <w:sz w:val="24"/>
          <w:szCs w:val="24"/>
        </w:rPr>
        <w:t xml:space="preserve"> programmas projektā </w:t>
      </w:r>
      <w:proofErr w:type="spellStart"/>
      <w:r w:rsidRPr="005F585A">
        <w:rPr>
          <w:rFonts w:ascii="Times New Roman" w:hAnsi="Times New Roman" w:cs="Times New Roman"/>
          <w:bCs/>
          <w:sz w:val="24"/>
          <w:szCs w:val="24"/>
        </w:rPr>
        <w:t>CultCreaTE</w:t>
      </w:r>
      <w:proofErr w:type="spellEnd"/>
      <w:r w:rsidRPr="005F585A">
        <w:rPr>
          <w:rFonts w:ascii="Times New Roman" w:hAnsi="Times New Roman" w:cs="Times New Roman"/>
          <w:bCs/>
          <w:sz w:val="24"/>
          <w:szCs w:val="24"/>
        </w:rPr>
        <w:t xml:space="preserve"> PGI05343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44E7472" w14:textId="771B6E09" w:rsidR="00F85ED5" w:rsidRDefault="00253187" w:rsidP="002A45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 xml:space="preserve">Priekuļu novada </w:t>
      </w:r>
      <w:r w:rsidR="005F585A">
        <w:rPr>
          <w:rFonts w:ascii="Times New Roman" w:hAnsi="Times New Roman" w:cs="Times New Roman"/>
          <w:sz w:val="24"/>
          <w:szCs w:val="24"/>
        </w:rPr>
        <w:t>A</w:t>
      </w:r>
      <w:r w:rsidR="002D4FAA" w:rsidRPr="00D470C1">
        <w:rPr>
          <w:rFonts w:ascii="Times New Roman" w:hAnsi="Times New Roman" w:cs="Times New Roman"/>
          <w:sz w:val="24"/>
          <w:szCs w:val="24"/>
        </w:rPr>
        <w:t>ttīstības nodaļas vadītāja V.Lapsele</w:t>
      </w:r>
      <w:r w:rsidR="002670DA" w:rsidRPr="00D470C1">
        <w:rPr>
          <w:rFonts w:ascii="Times New Roman" w:hAnsi="Times New Roman" w:cs="Times New Roman"/>
          <w:sz w:val="24"/>
          <w:szCs w:val="24"/>
        </w:rPr>
        <w:t xml:space="preserve"> </w:t>
      </w:r>
      <w:r w:rsidRPr="00D470C1">
        <w:rPr>
          <w:rFonts w:ascii="Times New Roman" w:hAnsi="Times New Roman" w:cs="Times New Roman"/>
          <w:sz w:val="24"/>
          <w:szCs w:val="24"/>
        </w:rPr>
        <w:t>informē, ka Priekuļu novada pašvaldīb</w:t>
      </w:r>
      <w:r w:rsidR="002D4FAA" w:rsidRPr="00D470C1">
        <w:rPr>
          <w:rFonts w:ascii="Times New Roman" w:hAnsi="Times New Roman" w:cs="Times New Roman"/>
          <w:sz w:val="24"/>
          <w:szCs w:val="24"/>
        </w:rPr>
        <w:t xml:space="preserve">a </w:t>
      </w:r>
      <w:r w:rsidR="005F585A">
        <w:rPr>
          <w:rFonts w:ascii="Times New Roman" w:hAnsi="Times New Roman" w:cs="Times New Roman"/>
          <w:sz w:val="24"/>
          <w:szCs w:val="24"/>
        </w:rPr>
        <w:t xml:space="preserve">saskaņā </w:t>
      </w:r>
      <w:r w:rsidR="002D4FAA" w:rsidRPr="00D470C1">
        <w:rPr>
          <w:rFonts w:ascii="Times New Roman" w:hAnsi="Times New Roman" w:cs="Times New Roman"/>
          <w:sz w:val="24"/>
          <w:szCs w:val="24"/>
        </w:rPr>
        <w:t xml:space="preserve">ar </w:t>
      </w:r>
      <w:r w:rsidR="00E66C5C" w:rsidRPr="00D470C1">
        <w:rPr>
          <w:rFonts w:ascii="Times New Roman" w:hAnsi="Times New Roman" w:cs="Times New Roman"/>
          <w:sz w:val="24"/>
          <w:szCs w:val="24"/>
        </w:rPr>
        <w:t xml:space="preserve">2018.gada 27.decembra </w:t>
      </w:r>
      <w:r w:rsidR="002D4FAA" w:rsidRPr="00D470C1">
        <w:rPr>
          <w:rFonts w:ascii="Times New Roman" w:hAnsi="Times New Roman" w:cs="Times New Roman"/>
          <w:sz w:val="24"/>
          <w:szCs w:val="24"/>
        </w:rPr>
        <w:t xml:space="preserve">domes </w:t>
      </w:r>
      <w:r w:rsidR="00E66C5C" w:rsidRPr="00D470C1">
        <w:rPr>
          <w:rFonts w:ascii="Times New Roman" w:hAnsi="Times New Roman" w:cs="Times New Roman"/>
          <w:sz w:val="24"/>
          <w:szCs w:val="24"/>
        </w:rPr>
        <w:t xml:space="preserve">sēdes </w:t>
      </w:r>
      <w:r w:rsidR="002D4FAA" w:rsidRPr="00D470C1">
        <w:rPr>
          <w:rFonts w:ascii="Times New Roman" w:hAnsi="Times New Roman" w:cs="Times New Roman"/>
          <w:sz w:val="24"/>
          <w:szCs w:val="24"/>
        </w:rPr>
        <w:t xml:space="preserve">lēmumu </w:t>
      </w:r>
      <w:r w:rsidR="00E66C5C" w:rsidRPr="00D470C1">
        <w:rPr>
          <w:rFonts w:ascii="Times New Roman" w:hAnsi="Times New Roman" w:cs="Times New Roman"/>
          <w:sz w:val="24"/>
          <w:szCs w:val="24"/>
        </w:rPr>
        <w:t xml:space="preserve">Nr.13., p.13 </w:t>
      </w:r>
      <w:r w:rsidR="00AE073D" w:rsidRPr="00D470C1">
        <w:rPr>
          <w:rFonts w:ascii="Times New Roman" w:hAnsi="Times New Roman" w:cs="Times New Roman"/>
          <w:sz w:val="24"/>
          <w:szCs w:val="24"/>
        </w:rPr>
        <w:t xml:space="preserve">no </w:t>
      </w:r>
      <w:r w:rsidR="00D470C1" w:rsidRPr="00D470C1">
        <w:rPr>
          <w:rFonts w:ascii="Times New Roman" w:hAnsi="Times New Roman" w:cs="Times New Roman"/>
          <w:sz w:val="24"/>
          <w:szCs w:val="24"/>
        </w:rPr>
        <w:t>2019. gada 11. marta (līgums nr. 3.4-37/2019-310) p</w:t>
      </w:r>
      <w:r w:rsidR="00AE073D" w:rsidRPr="00D470C1">
        <w:rPr>
          <w:rFonts w:ascii="Times New Roman" w:hAnsi="Times New Roman" w:cs="Times New Roman"/>
          <w:sz w:val="24"/>
          <w:szCs w:val="24"/>
        </w:rPr>
        <w:t>iedalās</w:t>
      </w:r>
      <w:r w:rsidRPr="00D470C1">
        <w:rPr>
          <w:rFonts w:ascii="Times New Roman" w:hAnsi="Times New Roman" w:cs="Times New Roman"/>
          <w:sz w:val="24"/>
          <w:szCs w:val="24"/>
        </w:rPr>
        <w:t xml:space="preserve"> </w:t>
      </w:r>
      <w:r w:rsidR="00F85ED5">
        <w:rPr>
          <w:rFonts w:ascii="Times New Roman" w:hAnsi="Times New Roman" w:cs="Times New Roman"/>
          <w:i/>
          <w:sz w:val="24"/>
          <w:szCs w:val="24"/>
        </w:rPr>
        <w:t>Vidzemes Tūrisma asociācijas</w:t>
      </w:r>
      <w:r w:rsidR="00AB0191" w:rsidRPr="00BD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ED5" w:rsidRPr="00F85ED5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="00F85ED5" w:rsidRPr="00F8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ED5" w:rsidRPr="00F85ED5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="00F85ED5" w:rsidRPr="00F85ED5">
        <w:rPr>
          <w:rFonts w:ascii="Times New Roman" w:hAnsi="Times New Roman" w:cs="Times New Roman"/>
          <w:sz w:val="24"/>
          <w:szCs w:val="24"/>
        </w:rPr>
        <w:t xml:space="preserve"> programmas projektā </w:t>
      </w:r>
      <w:proofErr w:type="spellStart"/>
      <w:r w:rsidR="00F85ED5" w:rsidRPr="00F85ED5">
        <w:rPr>
          <w:rFonts w:ascii="Times New Roman" w:hAnsi="Times New Roman" w:cs="Times New Roman"/>
          <w:sz w:val="24"/>
          <w:szCs w:val="24"/>
        </w:rPr>
        <w:t>Cult-CreaTE</w:t>
      </w:r>
      <w:proofErr w:type="spellEnd"/>
      <w:r w:rsidR="00F85ED5" w:rsidRPr="00F85E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85ED5" w:rsidRPr="00F85ED5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F8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ED5" w:rsidRPr="00F85E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85ED5" w:rsidRPr="00F8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ED5" w:rsidRPr="00F85ED5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="00F85ED5" w:rsidRPr="00F85ED5">
        <w:rPr>
          <w:rFonts w:ascii="Times New Roman" w:hAnsi="Times New Roman" w:cs="Times New Roman"/>
          <w:sz w:val="24"/>
          <w:szCs w:val="24"/>
        </w:rPr>
        <w:t xml:space="preserve"> Industries </w:t>
      </w:r>
      <w:proofErr w:type="spellStart"/>
      <w:r w:rsidR="00F85ED5" w:rsidRPr="00F85ED5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="00F85ED5" w:rsidRPr="00F85ED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F85ED5" w:rsidRPr="00F85ED5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F85ED5" w:rsidRPr="00F8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ED5" w:rsidRPr="00F85E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85ED5" w:rsidRPr="00F8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ED5" w:rsidRPr="00F85ED5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="00F85ED5" w:rsidRPr="00F8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ED5" w:rsidRPr="00F85ED5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F85ED5" w:rsidRPr="00F8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ED5" w:rsidRPr="00F85ED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F85ED5" w:rsidRPr="00F8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ED5" w:rsidRPr="00F85ED5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="00F85ED5" w:rsidRPr="00F85ED5">
        <w:rPr>
          <w:rFonts w:ascii="Times New Roman" w:hAnsi="Times New Roman" w:cs="Times New Roman"/>
          <w:sz w:val="24"/>
          <w:szCs w:val="24"/>
        </w:rPr>
        <w:t xml:space="preserve"> (latv.</w:t>
      </w:r>
      <w:r w:rsidR="00F85ED5">
        <w:rPr>
          <w:rFonts w:ascii="Times New Roman" w:hAnsi="Times New Roman" w:cs="Times New Roman"/>
          <w:sz w:val="24"/>
          <w:szCs w:val="24"/>
        </w:rPr>
        <w:t xml:space="preserve"> </w:t>
      </w:r>
      <w:r w:rsidR="00F85ED5" w:rsidRPr="00F85ED5">
        <w:rPr>
          <w:rFonts w:ascii="Times New Roman" w:hAnsi="Times New Roman" w:cs="Times New Roman"/>
          <w:sz w:val="24"/>
          <w:szCs w:val="24"/>
        </w:rPr>
        <w:t>- Kultūras un radošo nozaru ieguldījums Eiropas kultūras un radošajā tūrismā)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4D0F0" w14:textId="77777777" w:rsidR="008B7806" w:rsidRDefault="008B7806" w:rsidP="008B78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 xml:space="preserve">Līdz šim projekta ietvaros 2 Priekuļu novada pašvaldības darbinieki ir bijuši kultūras un radošo industriju tūrisma pieredzes apmaiņas braucienos Itālijā un Kiprā, kur </w:t>
      </w:r>
      <w:r>
        <w:rPr>
          <w:rFonts w:ascii="Times New Roman" w:hAnsi="Times New Roman" w:cs="Times New Roman"/>
          <w:sz w:val="24"/>
          <w:szCs w:val="24"/>
        </w:rPr>
        <w:t xml:space="preserve">par projekta līdzekļiem </w:t>
      </w:r>
      <w:r w:rsidRPr="00D470C1">
        <w:rPr>
          <w:rFonts w:ascii="Times New Roman" w:hAnsi="Times New Roman" w:cs="Times New Roman"/>
          <w:sz w:val="24"/>
          <w:szCs w:val="24"/>
        </w:rPr>
        <w:t>tika segti visi izdevumi</w:t>
      </w:r>
      <w:r>
        <w:rPr>
          <w:rFonts w:ascii="Times New Roman" w:hAnsi="Times New Roman" w:cs="Times New Roman"/>
          <w:sz w:val="24"/>
          <w:szCs w:val="24"/>
        </w:rPr>
        <w:t xml:space="preserve"> (85 % ES finansējums, 15 % pašvaldības neatgūstamais līdzfinansējums)</w:t>
      </w:r>
      <w:r w:rsidRPr="00D470C1">
        <w:rPr>
          <w:rFonts w:ascii="Times New Roman" w:hAnsi="Times New Roman" w:cs="Times New Roman"/>
          <w:sz w:val="24"/>
          <w:szCs w:val="24"/>
        </w:rPr>
        <w:t xml:space="preserve">, atskaitot dienas naudas. Vidzemes tūrisma asociācija </w:t>
      </w:r>
      <w:r>
        <w:rPr>
          <w:rFonts w:ascii="Times New Roman" w:hAnsi="Times New Roman" w:cs="Times New Roman"/>
          <w:sz w:val="24"/>
          <w:szCs w:val="24"/>
        </w:rPr>
        <w:t xml:space="preserve">projekta ietvaros </w:t>
      </w:r>
      <w:r w:rsidRPr="00D470C1">
        <w:rPr>
          <w:rFonts w:ascii="Times New Roman" w:hAnsi="Times New Roman" w:cs="Times New Roman"/>
          <w:sz w:val="24"/>
          <w:szCs w:val="24"/>
        </w:rPr>
        <w:t>organizējusi arī vairākus vietējos seminārus par kultūras un radošo tūrismu.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CA6B8" w14:textId="3D502CCE" w:rsidR="008B7806" w:rsidRDefault="008B7806" w:rsidP="008B78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Izvērtējot īstenotās projekta aktivitātes, nav sasniegts gaidītais un vēlamais ieguvums Priekuļu novada pašvaldības kultūras un radošā tūrisma attīstībā.</w:t>
      </w:r>
    </w:p>
    <w:p w14:paraId="34C5A7D4" w14:textId="2EDA1DA3" w:rsidR="00790E40" w:rsidRDefault="00790E40" w:rsidP="002A45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Pamatojoties uz</w:t>
      </w:r>
      <w:r w:rsidR="00D470C1">
        <w:rPr>
          <w:rFonts w:ascii="Times New Roman" w:hAnsi="Times New Roman" w:cs="Times New Roman"/>
          <w:sz w:val="24"/>
          <w:szCs w:val="24"/>
        </w:rPr>
        <w:t xml:space="preserve"> </w:t>
      </w:r>
      <w:r w:rsidR="00F71454">
        <w:rPr>
          <w:rFonts w:ascii="Times New Roman" w:hAnsi="Times New Roman" w:cs="Times New Roman"/>
          <w:sz w:val="24"/>
          <w:szCs w:val="24"/>
        </w:rPr>
        <w:t xml:space="preserve">projekta lietderības </w:t>
      </w:r>
      <w:r w:rsidR="000B2859">
        <w:rPr>
          <w:rFonts w:ascii="Times New Roman" w:hAnsi="Times New Roman" w:cs="Times New Roman"/>
          <w:sz w:val="24"/>
          <w:szCs w:val="24"/>
        </w:rPr>
        <w:t>izvērtējumu</w:t>
      </w:r>
      <w:r w:rsidR="00F714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2859" w:rsidRPr="000B2859">
        <w:rPr>
          <w:rFonts w:ascii="Times New Roman" w:hAnsi="Times New Roman" w:cs="Times New Roman"/>
          <w:sz w:val="24"/>
          <w:szCs w:val="24"/>
        </w:rPr>
        <w:t>Ed.Veidenbauma</w:t>
      </w:r>
      <w:proofErr w:type="spellEnd"/>
      <w:r w:rsidR="000B2859" w:rsidRPr="000B2859">
        <w:rPr>
          <w:rFonts w:ascii="Times New Roman" w:hAnsi="Times New Roman" w:cs="Times New Roman"/>
          <w:sz w:val="24"/>
          <w:szCs w:val="24"/>
        </w:rPr>
        <w:t xml:space="preserve"> memoriālā muzeja “Kalāči” darbinieki, kas ir projekta īstenotāji, </w:t>
      </w:r>
      <w:r w:rsidR="008B7806" w:rsidRPr="000B2859">
        <w:rPr>
          <w:rFonts w:ascii="Times New Roman" w:hAnsi="Times New Roman" w:cs="Times New Roman"/>
          <w:sz w:val="24"/>
          <w:szCs w:val="24"/>
        </w:rPr>
        <w:t xml:space="preserve"> izsaka</w:t>
      </w:r>
      <w:r w:rsidR="005F585A" w:rsidRPr="000B2859">
        <w:rPr>
          <w:rFonts w:ascii="Times New Roman" w:hAnsi="Times New Roman" w:cs="Times New Roman"/>
          <w:sz w:val="24"/>
          <w:szCs w:val="24"/>
        </w:rPr>
        <w:t xml:space="preserve"> priekšlikumu</w:t>
      </w:r>
      <w:r w:rsidRPr="000B2859">
        <w:rPr>
          <w:rFonts w:ascii="Times New Roman" w:hAnsi="Times New Roman" w:cs="Times New Roman"/>
          <w:sz w:val="24"/>
          <w:szCs w:val="24"/>
        </w:rPr>
        <w:t xml:space="preserve"> </w:t>
      </w:r>
      <w:r w:rsidR="001D45B8" w:rsidRPr="000B2859">
        <w:rPr>
          <w:rFonts w:ascii="Times New Roman" w:hAnsi="Times New Roman" w:cs="Times New Roman"/>
          <w:sz w:val="24"/>
          <w:szCs w:val="24"/>
        </w:rPr>
        <w:t xml:space="preserve">Priekuļu novada pašvaldībai </w:t>
      </w:r>
      <w:r w:rsidRPr="000B2859">
        <w:rPr>
          <w:rFonts w:ascii="Times New Roman" w:hAnsi="Times New Roman" w:cs="Times New Roman"/>
          <w:sz w:val="24"/>
          <w:szCs w:val="24"/>
        </w:rPr>
        <w:t>izstāties no projekta</w:t>
      </w:r>
      <w:r w:rsidR="00100418" w:rsidRPr="000B2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418" w:rsidRPr="000B2859">
        <w:rPr>
          <w:rFonts w:ascii="Times New Roman" w:hAnsi="Times New Roman" w:cs="Times New Roman"/>
          <w:sz w:val="24"/>
          <w:szCs w:val="24"/>
        </w:rPr>
        <w:t>Cult-CreaTE</w:t>
      </w:r>
      <w:proofErr w:type="spellEnd"/>
      <w:r w:rsidR="00100418" w:rsidRPr="000B28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00418" w:rsidRPr="000B2859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100418" w:rsidRPr="000B2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418" w:rsidRPr="000B285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00418" w:rsidRPr="000B2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418" w:rsidRPr="000B2859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="00100418" w:rsidRPr="000B2859">
        <w:rPr>
          <w:rFonts w:ascii="Times New Roman" w:hAnsi="Times New Roman" w:cs="Times New Roman"/>
          <w:sz w:val="24"/>
          <w:szCs w:val="24"/>
        </w:rPr>
        <w:t xml:space="preserve"> Industries</w:t>
      </w:r>
      <w:r w:rsidR="00100418" w:rsidRPr="00F8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418" w:rsidRPr="00F85ED5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="00100418" w:rsidRPr="00F85ED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100418" w:rsidRPr="00F85ED5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100418" w:rsidRPr="00F8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418" w:rsidRPr="00F85E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00418" w:rsidRPr="00F8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418" w:rsidRPr="00F85ED5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="00100418" w:rsidRPr="00F8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418" w:rsidRPr="00F85ED5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100418" w:rsidRPr="00F8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418" w:rsidRPr="00F85ED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100418" w:rsidRPr="00F8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418" w:rsidRPr="00F85ED5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="00D470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924C9A" w14:textId="5C8047C5" w:rsidR="00790E40" w:rsidRPr="00D470C1" w:rsidRDefault="00D470C1" w:rsidP="006304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 xml:space="preserve">Ja Priekuļu novada pašvaldība turpina dalību projektā, </w:t>
      </w:r>
      <w:proofErr w:type="spellStart"/>
      <w:r w:rsidR="00790E40" w:rsidRPr="00D470C1">
        <w:rPr>
          <w:rFonts w:ascii="Times New Roman" w:hAnsi="Times New Roman" w:cs="Times New Roman"/>
          <w:sz w:val="24"/>
          <w:szCs w:val="24"/>
        </w:rPr>
        <w:t>Ed.Veidenbauma</w:t>
      </w:r>
      <w:proofErr w:type="spellEnd"/>
      <w:r w:rsidR="00790E40" w:rsidRPr="00D470C1">
        <w:rPr>
          <w:rFonts w:ascii="Times New Roman" w:hAnsi="Times New Roman" w:cs="Times New Roman"/>
          <w:sz w:val="24"/>
          <w:szCs w:val="24"/>
        </w:rPr>
        <w:t xml:space="preserve"> memoriālajam muzejam </w:t>
      </w:r>
      <w:r w:rsidRPr="00D470C1">
        <w:rPr>
          <w:rFonts w:ascii="Times New Roman" w:hAnsi="Times New Roman" w:cs="Times New Roman"/>
          <w:sz w:val="24"/>
          <w:szCs w:val="24"/>
        </w:rPr>
        <w:t>“Kalāči” par</w:t>
      </w:r>
      <w:r w:rsidR="008B7806">
        <w:rPr>
          <w:rFonts w:ascii="Times New Roman" w:hAnsi="Times New Roman" w:cs="Times New Roman"/>
          <w:sz w:val="24"/>
          <w:szCs w:val="24"/>
        </w:rPr>
        <w:t xml:space="preserve"> pašvaldības</w:t>
      </w:r>
      <w:r w:rsidR="00790E40" w:rsidRPr="00D470C1">
        <w:rPr>
          <w:rFonts w:ascii="Times New Roman" w:hAnsi="Times New Roman" w:cs="Times New Roman"/>
          <w:sz w:val="24"/>
          <w:szCs w:val="24"/>
        </w:rPr>
        <w:t xml:space="preserve"> līdzekļiem jāizveido interaktīva novada recepšu pavārgrāmata un </w:t>
      </w:r>
      <w:r w:rsidRPr="00D470C1">
        <w:rPr>
          <w:rFonts w:ascii="Times New Roman" w:hAnsi="Times New Roman" w:cs="Times New Roman"/>
          <w:sz w:val="24"/>
          <w:szCs w:val="24"/>
        </w:rPr>
        <w:t xml:space="preserve">muzejā </w:t>
      </w:r>
      <w:r w:rsidR="00790E40" w:rsidRPr="00D470C1">
        <w:rPr>
          <w:rFonts w:ascii="Times New Roman" w:hAnsi="Times New Roman" w:cs="Times New Roman"/>
          <w:sz w:val="24"/>
          <w:szCs w:val="24"/>
        </w:rPr>
        <w:t>jā</w:t>
      </w:r>
      <w:r w:rsidRPr="00D470C1">
        <w:rPr>
          <w:rFonts w:ascii="Times New Roman" w:hAnsi="Times New Roman" w:cs="Times New Roman"/>
          <w:sz w:val="24"/>
          <w:szCs w:val="24"/>
        </w:rPr>
        <w:t>ievieš</w:t>
      </w:r>
      <w:r w:rsidR="00790E40" w:rsidRPr="00D4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E40" w:rsidRPr="00D470C1">
        <w:rPr>
          <w:rFonts w:ascii="Times New Roman" w:hAnsi="Times New Roman" w:cs="Times New Roman"/>
          <w:sz w:val="24"/>
          <w:szCs w:val="24"/>
        </w:rPr>
        <w:t>audiogids</w:t>
      </w:r>
      <w:proofErr w:type="spellEnd"/>
      <w:r w:rsidRPr="00D470C1">
        <w:rPr>
          <w:rFonts w:ascii="Times New Roman" w:hAnsi="Times New Roman" w:cs="Times New Roman"/>
          <w:sz w:val="24"/>
          <w:szCs w:val="24"/>
        </w:rPr>
        <w:t xml:space="preserve"> līdz 202</w:t>
      </w:r>
      <w:r w:rsidR="001D45B8">
        <w:rPr>
          <w:rFonts w:ascii="Times New Roman" w:hAnsi="Times New Roman" w:cs="Times New Roman"/>
          <w:sz w:val="24"/>
          <w:szCs w:val="24"/>
        </w:rPr>
        <w:t>2</w:t>
      </w:r>
      <w:r w:rsidRPr="00D470C1">
        <w:rPr>
          <w:rFonts w:ascii="Times New Roman" w:hAnsi="Times New Roman" w:cs="Times New Roman"/>
          <w:sz w:val="24"/>
          <w:szCs w:val="24"/>
        </w:rPr>
        <w:t>. gada beigām</w:t>
      </w:r>
      <w:r w:rsidR="00790E40" w:rsidRPr="00D470C1">
        <w:rPr>
          <w:rFonts w:ascii="Times New Roman" w:hAnsi="Times New Roman" w:cs="Times New Roman"/>
          <w:sz w:val="24"/>
          <w:szCs w:val="24"/>
        </w:rPr>
        <w:t>.</w:t>
      </w:r>
      <w:r w:rsidR="008B7806">
        <w:rPr>
          <w:rFonts w:ascii="Times New Roman" w:hAnsi="Times New Roman" w:cs="Times New Roman"/>
          <w:sz w:val="24"/>
          <w:szCs w:val="24"/>
        </w:rPr>
        <w:t xml:space="preserve"> Speciālistu ieskatā šādas aktivitātes nav lietderīgi realizēt</w:t>
      </w:r>
      <w:r w:rsidR="00F77A79">
        <w:rPr>
          <w:rFonts w:ascii="Times New Roman" w:hAnsi="Times New Roman" w:cs="Times New Roman"/>
          <w:sz w:val="24"/>
          <w:szCs w:val="24"/>
        </w:rPr>
        <w:t>, iesa</w:t>
      </w:r>
      <w:r w:rsidR="00690BD9">
        <w:rPr>
          <w:rFonts w:ascii="Times New Roman" w:hAnsi="Times New Roman" w:cs="Times New Roman"/>
          <w:sz w:val="24"/>
          <w:szCs w:val="24"/>
        </w:rPr>
        <w:t>i</w:t>
      </w:r>
      <w:r w:rsidR="00F77A79">
        <w:rPr>
          <w:rFonts w:ascii="Times New Roman" w:hAnsi="Times New Roman" w:cs="Times New Roman"/>
          <w:sz w:val="24"/>
          <w:szCs w:val="24"/>
        </w:rPr>
        <w:t>s</w:t>
      </w:r>
      <w:r w:rsidR="00690BD9">
        <w:rPr>
          <w:rFonts w:ascii="Times New Roman" w:hAnsi="Times New Roman" w:cs="Times New Roman"/>
          <w:sz w:val="24"/>
          <w:szCs w:val="24"/>
        </w:rPr>
        <w:t>toties projektā</w:t>
      </w:r>
      <w:r w:rsidR="008B7806">
        <w:rPr>
          <w:rFonts w:ascii="Times New Roman" w:hAnsi="Times New Roman" w:cs="Times New Roman"/>
          <w:sz w:val="24"/>
          <w:szCs w:val="24"/>
        </w:rPr>
        <w:t>.</w:t>
      </w:r>
    </w:p>
    <w:p w14:paraId="4D00B455" w14:textId="404E3C2A" w:rsidR="008B7806" w:rsidRPr="00F71454" w:rsidRDefault="008B7806" w:rsidP="008B7806">
      <w:pPr>
        <w:pStyle w:val="Sarakstarindkopa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0BD9">
        <w:rPr>
          <w:rFonts w:ascii="Times New Roman" w:hAnsi="Times New Roman" w:cs="Times New Roman"/>
          <w:sz w:val="24"/>
          <w:szCs w:val="24"/>
        </w:rPr>
        <w:t xml:space="preserve">Izstāšanās gadījumā pašvaldībai ir iespēja saņemt atpakaļ 85% no iemaksātā  </w:t>
      </w:r>
      <w:proofErr w:type="spellStart"/>
      <w:r w:rsidRPr="00690BD9">
        <w:rPr>
          <w:rFonts w:ascii="Times New Roman" w:hAnsi="Times New Roman" w:cs="Times New Roman"/>
          <w:sz w:val="24"/>
          <w:szCs w:val="24"/>
        </w:rPr>
        <w:t>priekšfinansējuma</w:t>
      </w:r>
      <w:proofErr w:type="spellEnd"/>
      <w:r w:rsidRPr="00690BD9">
        <w:rPr>
          <w:rFonts w:ascii="Times New Roman" w:hAnsi="Times New Roman" w:cs="Times New Roman"/>
          <w:sz w:val="24"/>
          <w:szCs w:val="24"/>
        </w:rPr>
        <w:t xml:space="preserve"> (EUR 6333 apmērā) pēc grafika</w:t>
      </w:r>
      <w:r w:rsidR="00F77A79">
        <w:rPr>
          <w:rFonts w:ascii="Times New Roman" w:hAnsi="Times New Roman" w:cs="Times New Roman"/>
          <w:sz w:val="24"/>
          <w:szCs w:val="24"/>
        </w:rPr>
        <w:t>,</w:t>
      </w:r>
      <w:r w:rsidRPr="00690BD9">
        <w:rPr>
          <w:rFonts w:ascii="Times New Roman" w:hAnsi="Times New Roman" w:cs="Times New Roman"/>
          <w:sz w:val="24"/>
          <w:szCs w:val="24"/>
        </w:rPr>
        <w:t xml:space="preserve"> par kuru puses abpusēji vienojas</w:t>
      </w:r>
      <w:r w:rsidR="00690BD9" w:rsidRPr="00690BD9">
        <w:rPr>
          <w:rFonts w:ascii="Times New Roman" w:hAnsi="Times New Roman" w:cs="Times New Roman"/>
          <w:sz w:val="24"/>
          <w:szCs w:val="24"/>
        </w:rPr>
        <w:t>.</w:t>
      </w:r>
    </w:p>
    <w:p w14:paraId="7007F6B0" w14:textId="31787D16" w:rsidR="00CE64EC" w:rsidRPr="0071022F" w:rsidRDefault="00D83DB7" w:rsidP="00CE64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Ņemot vērā iepriekš minēto, p</w:t>
      </w:r>
      <w:r w:rsidR="005F41A8">
        <w:rPr>
          <w:rFonts w:ascii="Times New Roman" w:hAnsi="Times New Roman" w:cs="Times New Roman"/>
          <w:sz w:val="24"/>
          <w:szCs w:val="24"/>
        </w:rPr>
        <w:t xml:space="preserve">amatojoties </w:t>
      </w:r>
      <w:r w:rsidR="005F41A8" w:rsidRPr="00207C9F">
        <w:rPr>
          <w:rFonts w:ascii="Times New Roman" w:hAnsi="Times New Roman" w:cs="Times New Roman"/>
          <w:sz w:val="24"/>
          <w:szCs w:val="24"/>
        </w:rPr>
        <w:t xml:space="preserve">uz </w:t>
      </w:r>
      <w:r w:rsidR="00253187" w:rsidRPr="00207C9F">
        <w:rPr>
          <w:rFonts w:ascii="Times New Roman" w:hAnsi="Times New Roman" w:cs="Times New Roman"/>
          <w:sz w:val="24"/>
          <w:szCs w:val="24"/>
        </w:rPr>
        <w:t xml:space="preserve">likuma „Par Pašvaldībām” </w:t>
      </w:r>
      <w:r w:rsidR="00F910BA" w:rsidRPr="00207C9F">
        <w:rPr>
          <w:rFonts w:ascii="Times New Roman" w:hAnsi="Times New Roman" w:cs="Times New Roman"/>
          <w:sz w:val="24"/>
          <w:szCs w:val="24"/>
        </w:rPr>
        <w:t xml:space="preserve">12.pantu, </w:t>
      </w:r>
      <w:r w:rsidR="00253187" w:rsidRPr="00207C9F">
        <w:rPr>
          <w:rFonts w:ascii="Times New Roman" w:hAnsi="Times New Roman" w:cs="Times New Roman"/>
          <w:sz w:val="24"/>
          <w:szCs w:val="24"/>
        </w:rPr>
        <w:t xml:space="preserve">21.panta otro daļu, </w:t>
      </w:r>
      <w:r w:rsidR="002A4551" w:rsidRPr="00207C9F">
        <w:rPr>
          <w:rFonts w:ascii="Times New Roman" w:hAnsi="Times New Roman" w:cs="Times New Roman"/>
          <w:sz w:val="24"/>
          <w:szCs w:val="24"/>
        </w:rPr>
        <w:t>Tautsaimniecības</w:t>
      </w:r>
      <w:r w:rsidR="00253187" w:rsidRPr="00207C9F">
        <w:rPr>
          <w:rFonts w:ascii="Times New Roman" w:hAnsi="Times New Roman" w:cs="Times New Roman"/>
          <w:sz w:val="24"/>
          <w:szCs w:val="24"/>
        </w:rPr>
        <w:t xml:space="preserve"> komitejas 20</w:t>
      </w:r>
      <w:r w:rsidR="00207C9F" w:rsidRPr="00207C9F">
        <w:rPr>
          <w:rFonts w:ascii="Times New Roman" w:hAnsi="Times New Roman" w:cs="Times New Roman"/>
          <w:sz w:val="24"/>
          <w:szCs w:val="24"/>
        </w:rPr>
        <w:t>20</w:t>
      </w:r>
      <w:r w:rsidR="00253187" w:rsidRPr="00207C9F">
        <w:rPr>
          <w:rFonts w:ascii="Times New Roman" w:hAnsi="Times New Roman" w:cs="Times New Roman"/>
          <w:sz w:val="24"/>
          <w:szCs w:val="24"/>
        </w:rPr>
        <w:t xml:space="preserve">.gada </w:t>
      </w:r>
      <w:r w:rsidR="008B7806">
        <w:rPr>
          <w:rFonts w:ascii="Times New Roman" w:hAnsi="Times New Roman" w:cs="Times New Roman"/>
          <w:sz w:val="24"/>
          <w:szCs w:val="24"/>
        </w:rPr>
        <w:t>1</w:t>
      </w:r>
      <w:r w:rsidR="00CE64EC">
        <w:rPr>
          <w:rFonts w:ascii="Times New Roman" w:hAnsi="Times New Roman" w:cs="Times New Roman"/>
          <w:sz w:val="24"/>
          <w:szCs w:val="24"/>
        </w:rPr>
        <w:t>9</w:t>
      </w:r>
      <w:r w:rsidR="008B7806">
        <w:rPr>
          <w:rFonts w:ascii="Times New Roman" w:hAnsi="Times New Roman" w:cs="Times New Roman"/>
          <w:sz w:val="24"/>
          <w:szCs w:val="24"/>
        </w:rPr>
        <w:t>.nove</w:t>
      </w:r>
      <w:r>
        <w:rPr>
          <w:rFonts w:ascii="Times New Roman" w:hAnsi="Times New Roman" w:cs="Times New Roman"/>
          <w:sz w:val="24"/>
          <w:szCs w:val="24"/>
        </w:rPr>
        <w:t>mbra</w:t>
      </w:r>
      <w:r w:rsidR="00253187" w:rsidRPr="00207C9F">
        <w:rPr>
          <w:rFonts w:ascii="Times New Roman" w:hAnsi="Times New Roman" w:cs="Times New Roman"/>
          <w:sz w:val="24"/>
          <w:szCs w:val="24"/>
        </w:rPr>
        <w:t xml:space="preserve"> (protokols Nr.</w:t>
      </w:r>
      <w:r w:rsidR="00CE64EC">
        <w:rPr>
          <w:rFonts w:ascii="Times New Roman" w:hAnsi="Times New Roman" w:cs="Times New Roman"/>
          <w:sz w:val="24"/>
          <w:szCs w:val="24"/>
        </w:rPr>
        <w:t>11</w:t>
      </w:r>
      <w:r w:rsidR="00253187" w:rsidRPr="00207C9F">
        <w:rPr>
          <w:rFonts w:ascii="Times New Roman" w:hAnsi="Times New Roman" w:cs="Times New Roman"/>
          <w:sz w:val="24"/>
          <w:szCs w:val="24"/>
        </w:rPr>
        <w:t>) lēmumu</w:t>
      </w:r>
      <w:r w:rsidR="00C33B60" w:rsidRPr="00BD449E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38545500"/>
      <w:bookmarkStart w:id="3" w:name="_Hlk41898169"/>
      <w:bookmarkStart w:id="4" w:name="_Hlk57639083"/>
      <w:r w:rsidR="00CE64EC" w:rsidRPr="0071022F">
        <w:rPr>
          <w:rFonts w:ascii="Times New Roman" w:hAnsi="Times New Roman" w:cs="Times New Roman"/>
          <w:sz w:val="24"/>
          <w:szCs w:val="24"/>
        </w:rPr>
        <w:t xml:space="preserve">elektroniski balsojot tiešsaistē, </w:t>
      </w:r>
      <w:bookmarkEnd w:id="2"/>
      <w:bookmarkEnd w:id="3"/>
      <w:r w:rsidR="00CE64EC" w:rsidRPr="00CE0805">
        <w:rPr>
          <w:rFonts w:ascii="Times New Roman" w:hAnsi="Times New Roman"/>
          <w:sz w:val="24"/>
          <w:szCs w:val="24"/>
        </w:rPr>
        <w:t>PAR –1</w:t>
      </w:r>
      <w:r w:rsidR="00CE64EC">
        <w:rPr>
          <w:rFonts w:ascii="Times New Roman" w:hAnsi="Times New Roman"/>
          <w:sz w:val="24"/>
          <w:szCs w:val="24"/>
        </w:rPr>
        <w:t>2</w:t>
      </w:r>
      <w:r w:rsidR="00CE64EC" w:rsidRPr="00CE0805">
        <w:rPr>
          <w:rFonts w:ascii="Times New Roman" w:hAnsi="Times New Roman"/>
          <w:sz w:val="24"/>
          <w:szCs w:val="24"/>
        </w:rPr>
        <w:t xml:space="preserve"> (</w:t>
      </w:r>
      <w:r w:rsidR="00CE64EC" w:rsidRPr="009E6C4B">
        <w:rPr>
          <w:rFonts w:ascii="Times New Roman" w:hAnsi="Times New Roman"/>
          <w:color w:val="000000"/>
          <w:sz w:val="24"/>
          <w:szCs w:val="24"/>
        </w:rPr>
        <w:t xml:space="preserve">Elīna </w:t>
      </w:r>
      <w:r w:rsidR="00CE64EC" w:rsidRPr="000A3CCC">
        <w:rPr>
          <w:rFonts w:ascii="Times New Roman" w:hAnsi="Times New Roman"/>
          <w:sz w:val="24"/>
          <w:szCs w:val="24"/>
        </w:rPr>
        <w:t>Stapulone, Aivars Tīdemanis,</w:t>
      </w:r>
      <w:r w:rsidR="00CE64EC" w:rsidRPr="000A3CCC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CE64EC" w:rsidRPr="000A3CCC">
        <w:rPr>
          <w:rFonts w:ascii="Times New Roman" w:hAnsi="Times New Roman"/>
          <w:bCs/>
          <w:sz w:val="24"/>
          <w:szCs w:val="24"/>
        </w:rPr>
        <w:t>Aivars Kalnietis,</w:t>
      </w:r>
      <w:r w:rsidR="00CE64EC" w:rsidRPr="000A3CCC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CE64EC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Arnis Melbārdis, Mārīte Raudziņa, Juris </w:t>
      </w:r>
      <w:proofErr w:type="spellStart"/>
      <w:r w:rsidR="00CE64EC">
        <w:rPr>
          <w:rFonts w:ascii="Times New Roman" w:eastAsia="Times New Roman" w:hAnsi="Times New Roman"/>
          <w:bCs/>
          <w:sz w:val="24"/>
          <w:szCs w:val="24"/>
          <w:lang w:eastAsia="lv-LV"/>
        </w:rPr>
        <w:t>Sukaruks</w:t>
      </w:r>
      <w:proofErr w:type="spellEnd"/>
      <w:r w:rsidR="00CE64EC">
        <w:rPr>
          <w:rFonts w:ascii="Times New Roman" w:eastAsia="Times New Roman" w:hAnsi="Times New Roman"/>
          <w:bCs/>
          <w:sz w:val="24"/>
          <w:szCs w:val="24"/>
          <w:lang w:eastAsia="lv-LV"/>
        </w:rPr>
        <w:t>, Sarmīte Orehova, Māris Baltiņš, Elīna Krieviņa, Baiba Karlsberga, Jānis Mičulis, Ināra Roce</w:t>
      </w:r>
      <w:r w:rsidR="00CE64EC" w:rsidRPr="00CE0805">
        <w:rPr>
          <w:rFonts w:ascii="Times New Roman" w:hAnsi="Times New Roman"/>
          <w:sz w:val="24"/>
          <w:szCs w:val="24"/>
        </w:rPr>
        <w:t>)</w:t>
      </w:r>
      <w:r w:rsidR="00CE64EC" w:rsidRPr="008B0D4D">
        <w:rPr>
          <w:rFonts w:ascii="Times New Roman" w:hAnsi="Times New Roman"/>
          <w:sz w:val="24"/>
          <w:szCs w:val="24"/>
        </w:rPr>
        <w:t>, PRET –nav, ATTURAS –nav</w:t>
      </w:r>
      <w:r w:rsidR="00CE64EC" w:rsidRPr="0071022F">
        <w:rPr>
          <w:rFonts w:ascii="Times New Roman" w:hAnsi="Times New Roman" w:cs="Times New Roman"/>
          <w:sz w:val="24"/>
          <w:szCs w:val="24"/>
        </w:rPr>
        <w:t xml:space="preserve">, Priekuļu novada dome </w:t>
      </w:r>
      <w:r w:rsidR="00CE64EC" w:rsidRPr="0071022F">
        <w:rPr>
          <w:rFonts w:ascii="Times New Roman" w:hAnsi="Times New Roman" w:cs="Times New Roman"/>
          <w:b/>
          <w:sz w:val="24"/>
          <w:szCs w:val="24"/>
        </w:rPr>
        <w:t>nolemj</w:t>
      </w:r>
      <w:r w:rsidR="00CE64EC" w:rsidRPr="0071022F">
        <w:rPr>
          <w:rFonts w:ascii="Times New Roman" w:hAnsi="Times New Roman" w:cs="Times New Roman"/>
          <w:sz w:val="24"/>
          <w:szCs w:val="24"/>
        </w:rPr>
        <w:t>:</w:t>
      </w:r>
    </w:p>
    <w:bookmarkEnd w:id="4"/>
    <w:p w14:paraId="6E3E9E6B" w14:textId="7C8FBDFD" w:rsidR="00E07949" w:rsidRDefault="00E07949" w:rsidP="001D45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2C60DE" w14:textId="35879B7E" w:rsidR="00253187" w:rsidRPr="00207C9F" w:rsidRDefault="00207C9F" w:rsidP="001D45B8">
      <w:pPr>
        <w:numPr>
          <w:ilvl w:val="0"/>
          <w:numId w:val="2"/>
        </w:numPr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C9F">
        <w:rPr>
          <w:rFonts w:ascii="Times New Roman" w:hAnsi="Times New Roman" w:cs="Times New Roman"/>
          <w:sz w:val="24"/>
          <w:szCs w:val="24"/>
        </w:rPr>
        <w:t>Izstāties no</w:t>
      </w:r>
      <w:r w:rsidR="00253187" w:rsidRPr="00207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87" w:rsidRPr="00207C9F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="00253187" w:rsidRPr="00207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87" w:rsidRPr="00207C9F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="00253187" w:rsidRPr="00207C9F">
        <w:rPr>
          <w:rFonts w:ascii="Times New Roman" w:hAnsi="Times New Roman" w:cs="Times New Roman"/>
          <w:sz w:val="24"/>
          <w:szCs w:val="24"/>
        </w:rPr>
        <w:t xml:space="preserve"> programmas projekt</w:t>
      </w:r>
      <w:r w:rsidRPr="00207C9F">
        <w:rPr>
          <w:rFonts w:ascii="Times New Roman" w:hAnsi="Times New Roman" w:cs="Times New Roman"/>
          <w:sz w:val="24"/>
          <w:szCs w:val="24"/>
        </w:rPr>
        <w:t>a</w:t>
      </w:r>
      <w:r w:rsidR="00253187" w:rsidRPr="00207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87" w:rsidRPr="00207C9F">
        <w:rPr>
          <w:rFonts w:ascii="Times New Roman" w:hAnsi="Times New Roman" w:cs="Times New Roman"/>
          <w:sz w:val="24"/>
          <w:szCs w:val="24"/>
        </w:rPr>
        <w:t>Cult-CreaTE</w:t>
      </w:r>
      <w:proofErr w:type="spellEnd"/>
      <w:r w:rsidR="00253187" w:rsidRPr="00207C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53187" w:rsidRPr="00207C9F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253187" w:rsidRPr="00207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87" w:rsidRPr="00207C9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53187" w:rsidRPr="00207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87" w:rsidRPr="00207C9F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="00253187" w:rsidRPr="00207C9F">
        <w:rPr>
          <w:rFonts w:ascii="Times New Roman" w:hAnsi="Times New Roman" w:cs="Times New Roman"/>
          <w:sz w:val="24"/>
          <w:szCs w:val="24"/>
        </w:rPr>
        <w:t xml:space="preserve"> Industries </w:t>
      </w:r>
      <w:proofErr w:type="spellStart"/>
      <w:r w:rsidR="00253187" w:rsidRPr="00207C9F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="00253187" w:rsidRPr="00207C9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253187" w:rsidRPr="00207C9F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253187" w:rsidRPr="00207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87" w:rsidRPr="00207C9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53187" w:rsidRPr="00207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87" w:rsidRPr="00207C9F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="00253187" w:rsidRPr="00207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87" w:rsidRPr="00207C9F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253187" w:rsidRPr="00207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87" w:rsidRPr="00207C9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253187" w:rsidRPr="00207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87" w:rsidRPr="00207C9F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="00253187" w:rsidRPr="00207C9F">
        <w:rPr>
          <w:rFonts w:ascii="Times New Roman" w:hAnsi="Times New Roman" w:cs="Times New Roman"/>
          <w:sz w:val="24"/>
          <w:szCs w:val="24"/>
        </w:rPr>
        <w:t xml:space="preserve"> (latv. - Kultūras un radošo nozaru ieguldījums Eiropas kultūras un radošajā tūrismā);</w:t>
      </w:r>
    </w:p>
    <w:p w14:paraId="1A8742EE" w14:textId="146BCF0D" w:rsidR="00207C9F" w:rsidRPr="001D45B8" w:rsidRDefault="00207C9F" w:rsidP="001D45B8">
      <w:pPr>
        <w:numPr>
          <w:ilvl w:val="0"/>
          <w:numId w:val="2"/>
        </w:numPr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5B8">
        <w:rPr>
          <w:rFonts w:ascii="Times New Roman" w:hAnsi="Times New Roman" w:cs="Times New Roman"/>
          <w:sz w:val="24"/>
          <w:szCs w:val="24"/>
        </w:rPr>
        <w:t>Par pieņemto lēmumu informēt Vidzemes Tūrisma asociāciju;</w:t>
      </w:r>
    </w:p>
    <w:p w14:paraId="3C30835C" w14:textId="7C409360" w:rsidR="00EA0615" w:rsidRDefault="00D83DB7" w:rsidP="001D45B8">
      <w:pPr>
        <w:numPr>
          <w:ilvl w:val="0"/>
          <w:numId w:val="2"/>
        </w:numPr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55461189"/>
      <w:r>
        <w:rPr>
          <w:rFonts w:ascii="Times New Roman" w:hAnsi="Times New Roman" w:cs="Times New Roman"/>
          <w:sz w:val="24"/>
          <w:szCs w:val="24"/>
        </w:rPr>
        <w:lastRenderedPageBreak/>
        <w:t>Atbildīgā par lēmuma izpildi Attīst</w:t>
      </w:r>
      <w:r w:rsidR="007B60C4">
        <w:rPr>
          <w:rFonts w:ascii="Times New Roman" w:hAnsi="Times New Roman" w:cs="Times New Roman"/>
          <w:sz w:val="24"/>
          <w:szCs w:val="24"/>
        </w:rPr>
        <w:t>ības nodaļas vadītāja V.Lapsele, Finanšu un grāmatvedības nodaļas vadītāja I. Rumba.</w:t>
      </w:r>
    </w:p>
    <w:p w14:paraId="104A6577" w14:textId="516EB072" w:rsidR="007B60C4" w:rsidRPr="00207C9F" w:rsidRDefault="007B60C4" w:rsidP="001D45B8">
      <w:pPr>
        <w:numPr>
          <w:ilvl w:val="0"/>
          <w:numId w:val="2"/>
        </w:numPr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Kontroli par lēmuma izpildi veic izpilddirektors F. Puņeiko.</w:t>
      </w:r>
    </w:p>
    <w:bookmarkEnd w:id="5"/>
    <w:p w14:paraId="2C2C47AD" w14:textId="77777777" w:rsidR="00EA0615" w:rsidRDefault="00EA0615" w:rsidP="001D4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AE6FD5" w14:textId="77777777" w:rsidR="00D83DB7" w:rsidRPr="00D83DB7" w:rsidRDefault="00D83DB7" w:rsidP="00D83DB7">
      <w:pPr>
        <w:jc w:val="both"/>
        <w:rPr>
          <w:rFonts w:eastAsia="Calibri" w:cs="Times New Roman"/>
        </w:rPr>
      </w:pPr>
    </w:p>
    <w:p w14:paraId="1C1621CE" w14:textId="77777777" w:rsidR="00D83DB7" w:rsidRPr="00BD449E" w:rsidRDefault="00D83DB7" w:rsidP="00920E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3DB7" w:rsidRPr="00BD449E" w:rsidSect="00E0794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BA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52CD6"/>
    <w:multiLevelType w:val="multilevel"/>
    <w:tmpl w:val="561E449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2D5297"/>
    <w:multiLevelType w:val="hybridMultilevel"/>
    <w:tmpl w:val="4B8461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82460"/>
    <w:multiLevelType w:val="hybridMultilevel"/>
    <w:tmpl w:val="86F8789C"/>
    <w:lvl w:ilvl="0" w:tplc="A59CFB04">
      <w:start w:val="1"/>
      <w:numFmt w:val="decimal"/>
      <w:lvlText w:val="%1."/>
      <w:lvlJc w:val="left"/>
      <w:pPr>
        <w:ind w:left="1097" w:hanging="360"/>
      </w:pPr>
      <w:rPr>
        <w:rFonts w:eastAsia="Calibri"/>
      </w:rPr>
    </w:lvl>
    <w:lvl w:ilvl="1" w:tplc="04260019">
      <w:start w:val="1"/>
      <w:numFmt w:val="lowerLetter"/>
      <w:lvlText w:val="%2."/>
      <w:lvlJc w:val="left"/>
      <w:pPr>
        <w:ind w:left="1817" w:hanging="360"/>
      </w:pPr>
    </w:lvl>
    <w:lvl w:ilvl="2" w:tplc="0426001B">
      <w:start w:val="1"/>
      <w:numFmt w:val="lowerRoman"/>
      <w:lvlText w:val="%3."/>
      <w:lvlJc w:val="right"/>
      <w:pPr>
        <w:ind w:left="2537" w:hanging="180"/>
      </w:pPr>
    </w:lvl>
    <w:lvl w:ilvl="3" w:tplc="0426000F">
      <w:start w:val="1"/>
      <w:numFmt w:val="decimal"/>
      <w:lvlText w:val="%4."/>
      <w:lvlJc w:val="left"/>
      <w:pPr>
        <w:ind w:left="3257" w:hanging="360"/>
      </w:pPr>
    </w:lvl>
    <w:lvl w:ilvl="4" w:tplc="04260019">
      <w:start w:val="1"/>
      <w:numFmt w:val="lowerLetter"/>
      <w:lvlText w:val="%5."/>
      <w:lvlJc w:val="left"/>
      <w:pPr>
        <w:ind w:left="3977" w:hanging="360"/>
      </w:pPr>
    </w:lvl>
    <w:lvl w:ilvl="5" w:tplc="0426001B">
      <w:start w:val="1"/>
      <w:numFmt w:val="lowerRoman"/>
      <w:lvlText w:val="%6."/>
      <w:lvlJc w:val="right"/>
      <w:pPr>
        <w:ind w:left="4697" w:hanging="180"/>
      </w:pPr>
    </w:lvl>
    <w:lvl w:ilvl="6" w:tplc="0426000F">
      <w:start w:val="1"/>
      <w:numFmt w:val="decimal"/>
      <w:lvlText w:val="%7."/>
      <w:lvlJc w:val="left"/>
      <w:pPr>
        <w:ind w:left="5417" w:hanging="360"/>
      </w:pPr>
    </w:lvl>
    <w:lvl w:ilvl="7" w:tplc="04260019">
      <w:start w:val="1"/>
      <w:numFmt w:val="lowerLetter"/>
      <w:lvlText w:val="%8."/>
      <w:lvlJc w:val="left"/>
      <w:pPr>
        <w:ind w:left="6137" w:hanging="360"/>
      </w:pPr>
    </w:lvl>
    <w:lvl w:ilvl="8" w:tplc="0426001B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3078237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60"/>
    <w:rsid w:val="000B2859"/>
    <w:rsid w:val="00100418"/>
    <w:rsid w:val="001D45B8"/>
    <w:rsid w:val="001D7D77"/>
    <w:rsid w:val="00203E94"/>
    <w:rsid w:val="00207C9F"/>
    <w:rsid w:val="002422A9"/>
    <w:rsid w:val="00253187"/>
    <w:rsid w:val="002670DA"/>
    <w:rsid w:val="002A4551"/>
    <w:rsid w:val="002D4FAA"/>
    <w:rsid w:val="003724D3"/>
    <w:rsid w:val="004060E6"/>
    <w:rsid w:val="00493302"/>
    <w:rsid w:val="00560839"/>
    <w:rsid w:val="005F41A8"/>
    <w:rsid w:val="005F585A"/>
    <w:rsid w:val="0063043D"/>
    <w:rsid w:val="00690BD9"/>
    <w:rsid w:val="006D590A"/>
    <w:rsid w:val="006E09B0"/>
    <w:rsid w:val="00790E40"/>
    <w:rsid w:val="007B60C4"/>
    <w:rsid w:val="007D6E2A"/>
    <w:rsid w:val="007D7C81"/>
    <w:rsid w:val="008065B8"/>
    <w:rsid w:val="008751F2"/>
    <w:rsid w:val="00895082"/>
    <w:rsid w:val="008B7806"/>
    <w:rsid w:val="00920E1E"/>
    <w:rsid w:val="00A46BEC"/>
    <w:rsid w:val="00AB0191"/>
    <w:rsid w:val="00AE073D"/>
    <w:rsid w:val="00BB6B0F"/>
    <w:rsid w:val="00BD449E"/>
    <w:rsid w:val="00C33B60"/>
    <w:rsid w:val="00CD5379"/>
    <w:rsid w:val="00CE64EC"/>
    <w:rsid w:val="00D470C1"/>
    <w:rsid w:val="00D83DB7"/>
    <w:rsid w:val="00E07949"/>
    <w:rsid w:val="00E66C5C"/>
    <w:rsid w:val="00E67571"/>
    <w:rsid w:val="00E70130"/>
    <w:rsid w:val="00EA0615"/>
    <w:rsid w:val="00F23713"/>
    <w:rsid w:val="00F71454"/>
    <w:rsid w:val="00F77A79"/>
    <w:rsid w:val="00F85ED5"/>
    <w:rsid w:val="00F9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BAA577"/>
  <w15:docId w15:val="{529AE7AF-B052-4A15-ADEA-37DF5CBC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3B60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85ED5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5318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53187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2A455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A455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A4551"/>
    <w:rPr>
      <w:rFonts w:ascii="Calibri" w:hAnsi="Calibri" w:cs="Calibri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A455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A4551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2248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IevaF</dc:creator>
  <cp:lastModifiedBy>Sekretare</cp:lastModifiedBy>
  <cp:revision>3</cp:revision>
  <cp:lastPrinted>2020-11-30T13:07:00Z</cp:lastPrinted>
  <dcterms:created xsi:type="dcterms:W3CDTF">2020-11-30T13:08:00Z</dcterms:created>
  <dcterms:modified xsi:type="dcterms:W3CDTF">2020-12-07T11:30:00Z</dcterms:modified>
</cp:coreProperties>
</file>