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A3A95" w14:textId="77777777" w:rsidR="00CF6292" w:rsidRDefault="00CF6292" w:rsidP="00CF6292">
      <w:pPr>
        <w:pStyle w:val="naisf"/>
        <w:spacing w:before="0" w:after="120"/>
        <w:ind w:firstLine="0"/>
        <w:jc w:val="center"/>
        <w:rPr>
          <w:b/>
        </w:rPr>
      </w:pPr>
      <w:r>
        <w:rPr>
          <w:noProof/>
        </w:rPr>
        <w:drawing>
          <wp:inline distT="0" distB="0" distL="0" distR="0" wp14:anchorId="6F96F826" wp14:editId="0DBAAF1C">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3C62526" w14:textId="77777777" w:rsidR="00CF6292" w:rsidRPr="0069562A" w:rsidRDefault="00CF6292" w:rsidP="00CF6292">
      <w:pPr>
        <w:pStyle w:val="naisf"/>
        <w:spacing w:before="0" w:after="0"/>
        <w:ind w:left="720" w:hanging="720"/>
        <w:jc w:val="center"/>
      </w:pPr>
      <w:r w:rsidRPr="0069562A">
        <w:t>LATVIJAS  REPUBLIKA</w:t>
      </w:r>
    </w:p>
    <w:p w14:paraId="338BCD11"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1546C9BD"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7B612DA"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7EFE2210" w14:textId="77777777" w:rsidR="00CF6292" w:rsidRDefault="00CF6292" w:rsidP="00CF6292"/>
    <w:p w14:paraId="2CC68676" w14:textId="77777777" w:rsidR="00F379D8" w:rsidRPr="0071022F" w:rsidRDefault="00F379D8" w:rsidP="00F379D8">
      <w:pPr>
        <w:autoSpaceDN w:val="0"/>
        <w:jc w:val="center"/>
        <w:outlineLvl w:val="0"/>
        <w:rPr>
          <w:b/>
        </w:rPr>
      </w:pPr>
      <w:r w:rsidRPr="0071022F">
        <w:rPr>
          <w:b/>
        </w:rPr>
        <w:t>Lēmums</w:t>
      </w:r>
    </w:p>
    <w:p w14:paraId="572121A6" w14:textId="77777777" w:rsidR="00F379D8" w:rsidRPr="0071022F" w:rsidRDefault="00F379D8" w:rsidP="00F379D8">
      <w:pPr>
        <w:autoSpaceDN w:val="0"/>
        <w:jc w:val="center"/>
        <w:outlineLvl w:val="0"/>
      </w:pPr>
      <w:r w:rsidRPr="0071022F">
        <w:t>Priekuļu novada Priekuļu pagastā</w:t>
      </w:r>
    </w:p>
    <w:p w14:paraId="2D14D3C5" w14:textId="77777777" w:rsidR="00F379D8" w:rsidRPr="0071022F" w:rsidRDefault="00F379D8" w:rsidP="00F379D8">
      <w:pPr>
        <w:autoSpaceDN w:val="0"/>
        <w:jc w:val="center"/>
      </w:pPr>
      <w:bookmarkStart w:id="0" w:name="_Hlk36209888"/>
    </w:p>
    <w:p w14:paraId="130CE6B7" w14:textId="3D7B834D" w:rsidR="00F379D8" w:rsidRPr="0071022F" w:rsidRDefault="00F379D8" w:rsidP="00F379D8">
      <w:pPr>
        <w:autoSpaceDN w:val="0"/>
        <w:jc w:val="both"/>
        <w:rPr>
          <w:bCs/>
          <w:iCs/>
        </w:rPr>
      </w:pPr>
      <w:bookmarkStart w:id="1" w:name="_Hlk52016375"/>
      <w:bookmarkStart w:id="2" w:name="_Hlk57643696"/>
      <w:bookmarkStart w:id="3" w:name="_Hlk31043150"/>
      <w:r w:rsidRPr="0071022F">
        <w:rPr>
          <w:bCs/>
          <w:iCs/>
        </w:rPr>
        <w:t>2</w:t>
      </w:r>
      <w:bookmarkStart w:id="4" w:name="_Hlk33613557"/>
      <w:r w:rsidRPr="0071022F">
        <w:rPr>
          <w:bCs/>
          <w:iCs/>
        </w:rPr>
        <w:t>02</w:t>
      </w:r>
      <w:r>
        <w:rPr>
          <w:bCs/>
          <w:iCs/>
        </w:rPr>
        <w:t>1</w:t>
      </w:r>
      <w:r w:rsidRPr="0071022F">
        <w:rPr>
          <w:bCs/>
          <w:iCs/>
        </w:rPr>
        <w:t xml:space="preserve">.gada </w:t>
      </w:r>
      <w:bookmarkEnd w:id="1"/>
      <w:bookmarkEnd w:id="2"/>
      <w:r>
        <w:rPr>
          <w:bCs/>
          <w:iCs/>
        </w:rPr>
        <w:t>28.janvārī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Nr.</w:t>
      </w:r>
      <w:r>
        <w:rPr>
          <w:bCs/>
          <w:iCs/>
        </w:rPr>
        <w:t>46</w:t>
      </w:r>
    </w:p>
    <w:p w14:paraId="70FBAC28" w14:textId="7821A31D" w:rsidR="00F379D8" w:rsidRDefault="00F379D8" w:rsidP="00F379D8">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2</w:t>
      </w:r>
      <w:r w:rsidRPr="0071022F">
        <w:rPr>
          <w:bCs/>
          <w:iCs/>
        </w:rPr>
        <w:t xml:space="preserve">, </w:t>
      </w:r>
      <w:r>
        <w:rPr>
          <w:bCs/>
          <w:iCs/>
        </w:rPr>
        <w:t>45</w:t>
      </w:r>
      <w:r w:rsidRPr="0071022F">
        <w:rPr>
          <w:bCs/>
          <w:iCs/>
        </w:rPr>
        <w:t>.</w:t>
      </w:r>
      <w:r w:rsidRPr="0071022F">
        <w:rPr>
          <w:bCs/>
        </w:rPr>
        <w:t>p.)</w:t>
      </w:r>
    </w:p>
    <w:p w14:paraId="0FC7BCA4" w14:textId="77777777" w:rsidR="00F379D8" w:rsidRPr="0071022F" w:rsidRDefault="00F379D8" w:rsidP="00F379D8">
      <w:pPr>
        <w:autoSpaceDN w:val="0"/>
        <w:jc w:val="both"/>
        <w:rPr>
          <w:bCs/>
        </w:rPr>
      </w:pPr>
    </w:p>
    <w:bookmarkEnd w:id="0"/>
    <w:bookmarkEnd w:id="3"/>
    <w:bookmarkEnd w:id="4"/>
    <w:p w14:paraId="6AFC102B" w14:textId="77777777" w:rsidR="00BA463D" w:rsidRDefault="00BA463D" w:rsidP="00BA463D">
      <w:pPr>
        <w:spacing w:line="0" w:lineRule="atLeast"/>
        <w:ind w:right="-259"/>
        <w:jc w:val="center"/>
        <w:rPr>
          <w:b/>
          <w:u w:val="single"/>
        </w:rPr>
      </w:pPr>
      <w:r>
        <w:rPr>
          <w:b/>
          <w:u w:val="single"/>
        </w:rPr>
        <w:t>Par pašvaldības ceļu uzturēšanas klasēm Priekuļu novadā</w:t>
      </w:r>
    </w:p>
    <w:p w14:paraId="5AE0A1AF" w14:textId="77777777" w:rsidR="005C2889" w:rsidRDefault="005C2889" w:rsidP="00BA463D">
      <w:pPr>
        <w:spacing w:line="0" w:lineRule="atLeast"/>
        <w:ind w:firstLine="567"/>
        <w:jc w:val="both"/>
      </w:pPr>
    </w:p>
    <w:p w14:paraId="46782855" w14:textId="7A144841" w:rsidR="00BA463D" w:rsidRDefault="00BA463D" w:rsidP="00BA463D">
      <w:pPr>
        <w:spacing w:line="0" w:lineRule="atLeast"/>
        <w:ind w:firstLine="567"/>
        <w:jc w:val="both"/>
      </w:pPr>
      <w:r>
        <w:t xml:space="preserve">Priekuļu novada pašvaldības dome izskata jautājumu par ceļu uzturēšanas klasēm pašvaldībai </w:t>
      </w:r>
      <w:r w:rsidR="005C2889">
        <w:t>piederošajiem</w:t>
      </w:r>
      <w:r>
        <w:t xml:space="preserve"> ceļiem. </w:t>
      </w:r>
    </w:p>
    <w:p w14:paraId="0AB03174" w14:textId="77777777" w:rsidR="00BA463D" w:rsidRDefault="00BA463D" w:rsidP="00BA463D">
      <w:pPr>
        <w:spacing w:line="238" w:lineRule="auto"/>
        <w:ind w:firstLine="567"/>
        <w:jc w:val="both"/>
      </w:pPr>
      <w:r>
        <w:t>Izvērtējot pašvaldības rīcībā esošo informāciju, konstatēts, ka Ministru kabineta 2010.gada 9.marta noteikumu Nr.224 “Noteikumi par valsts un pašvaldību autoceļu ikdienas uzturēšanas prasībām un to izpildes kontroli” 4.2. punkts nosaka, ka autoceļu vai to posmu sarakstus, kuros norādītas autoceļu uzturēšanas klases ziemas sezonai (no 1.novembra līdz 31.martam) un vasaras sezonai (no 1.aprīļa līdz 31.oktobrim), pašvaldību autoceļiem apstiprina attiecīgā pašvaldība. Atbilstoši minēto noteikumu 15.2. punktam pašvaldība informē autoceļu lietotājus par noteiktajām autoceļu uzturēšanas klasēm, informāciju publicējot savā mājaslapā internetā.</w:t>
      </w:r>
    </w:p>
    <w:p w14:paraId="2465EA30" w14:textId="77777777" w:rsidR="00BA463D" w:rsidRDefault="00BA463D" w:rsidP="00BA463D">
      <w:pPr>
        <w:spacing w:line="16" w:lineRule="exact"/>
      </w:pPr>
    </w:p>
    <w:p w14:paraId="45EC5211" w14:textId="468F333C" w:rsidR="00F379D8" w:rsidRPr="0071022F" w:rsidRDefault="00BA463D" w:rsidP="00F379D8">
      <w:pPr>
        <w:spacing w:line="238" w:lineRule="auto"/>
        <w:ind w:firstLine="567"/>
        <w:jc w:val="both"/>
      </w:pPr>
      <w:r>
        <w:t>Ņemot vērā iepriekš minēto un pamatojoties uz Ministru kabineta 2010.gada 9.marta noteikumu Nr.224 “Noteikumi par valsts un pašvaldību autoceļu ikdienas uzturēšanas prasībām un to izpildes kontroli” 4.2. un 15.2. punktu un Priekuļu novada domes Tautsaimniecības komitejas 2021. gada 21.janvāra lēmumu (protok</w:t>
      </w:r>
      <w:r w:rsidR="00F379D8">
        <w:t>ols Nr.2</w:t>
      </w:r>
      <w:r>
        <w:t>),</w:t>
      </w:r>
      <w:bookmarkStart w:id="5" w:name="_Hlk38545500"/>
      <w:bookmarkStart w:id="6" w:name="_Hlk41898169"/>
      <w:bookmarkStart w:id="7" w:name="_Hlk57639083"/>
      <w:r w:rsidR="00F379D8">
        <w:t xml:space="preserve"> </w:t>
      </w:r>
      <w:r w:rsidR="00F379D8" w:rsidRPr="009D3A3F">
        <w:t>elektroniski balsojot tiešsaistē,</w:t>
      </w:r>
      <w:r w:rsidR="00F379D8" w:rsidRPr="0071022F">
        <w:t xml:space="preserve"> </w:t>
      </w:r>
      <w:bookmarkEnd w:id="5"/>
      <w:bookmarkEnd w:id="6"/>
      <w:r w:rsidR="00F379D8" w:rsidRPr="00CE0805">
        <w:t>PAR –1</w:t>
      </w:r>
      <w:r w:rsidR="00F379D8">
        <w:t>4</w:t>
      </w:r>
      <w:r w:rsidR="00F379D8" w:rsidRPr="00CE0805">
        <w:t xml:space="preserve"> (</w:t>
      </w:r>
      <w:r w:rsidR="00F379D8" w:rsidRPr="009E6C4B">
        <w:rPr>
          <w:color w:val="000000"/>
        </w:rPr>
        <w:t xml:space="preserve">Elīna </w:t>
      </w:r>
      <w:r w:rsidR="00F379D8" w:rsidRPr="000A3CCC">
        <w:t>Stapulone, Aivars Tīdemanis,</w:t>
      </w:r>
      <w:r w:rsidR="00F379D8" w:rsidRPr="000A3CCC">
        <w:rPr>
          <w:bCs/>
        </w:rPr>
        <w:t xml:space="preserve"> </w:t>
      </w:r>
      <w:r w:rsidR="00F379D8">
        <w:rPr>
          <w:bCs/>
        </w:rPr>
        <w:t xml:space="preserve">Aivars Kalnietis, Arnis Melbārdis, Mārīte Raudziņa, Juris </w:t>
      </w:r>
      <w:proofErr w:type="spellStart"/>
      <w:r w:rsidR="00F379D8">
        <w:rPr>
          <w:bCs/>
        </w:rPr>
        <w:t>Sukaruks</w:t>
      </w:r>
      <w:proofErr w:type="spellEnd"/>
      <w:r w:rsidR="00F379D8">
        <w:rPr>
          <w:bCs/>
        </w:rPr>
        <w:t xml:space="preserve">, Sarmīte Orehova, Māris Baltiņš, Dace Kalniņa, Jānis </w:t>
      </w:r>
      <w:proofErr w:type="spellStart"/>
      <w:r w:rsidR="00F379D8">
        <w:rPr>
          <w:bCs/>
        </w:rPr>
        <w:t>Ročāns</w:t>
      </w:r>
      <w:proofErr w:type="spellEnd"/>
      <w:r w:rsidR="00F379D8">
        <w:rPr>
          <w:bCs/>
        </w:rPr>
        <w:t>,  Elīna Krieviņa, Baiba Karlsberga, Jānis Mičulis,  Ināra Roce</w:t>
      </w:r>
      <w:r w:rsidR="00F379D8" w:rsidRPr="00CE0805">
        <w:t>)</w:t>
      </w:r>
      <w:r w:rsidR="00F379D8" w:rsidRPr="008B0D4D">
        <w:t>, PRET –nav, ATTURAS –nav</w:t>
      </w:r>
      <w:r w:rsidR="00F379D8" w:rsidRPr="0071022F">
        <w:t xml:space="preserve">, Priekuļu novada dome </w:t>
      </w:r>
      <w:r w:rsidR="00F379D8" w:rsidRPr="0071022F">
        <w:rPr>
          <w:b/>
        </w:rPr>
        <w:t>nolemj</w:t>
      </w:r>
      <w:r w:rsidR="00F379D8" w:rsidRPr="0071022F">
        <w:t>:</w:t>
      </w:r>
    </w:p>
    <w:bookmarkEnd w:id="7"/>
    <w:p w14:paraId="4E073867" w14:textId="77777777" w:rsidR="00F379D8" w:rsidRDefault="00F379D8" w:rsidP="00BA463D">
      <w:pPr>
        <w:spacing w:line="238" w:lineRule="auto"/>
        <w:ind w:firstLine="567"/>
        <w:jc w:val="both"/>
      </w:pPr>
    </w:p>
    <w:p w14:paraId="4DCBE7E3" w14:textId="77777777" w:rsidR="00BA463D" w:rsidRDefault="00BA463D" w:rsidP="00BA463D">
      <w:pPr>
        <w:spacing w:line="17" w:lineRule="exact"/>
        <w:ind w:firstLine="567"/>
      </w:pPr>
    </w:p>
    <w:p w14:paraId="228BBD51" w14:textId="63B4F198" w:rsidR="00BA463D" w:rsidRDefault="00BA463D" w:rsidP="00BA463D">
      <w:pPr>
        <w:pStyle w:val="Sarakstarindkopa"/>
        <w:numPr>
          <w:ilvl w:val="0"/>
          <w:numId w:val="10"/>
        </w:numPr>
        <w:tabs>
          <w:tab w:val="left" w:pos="1244"/>
        </w:tabs>
        <w:spacing w:line="234" w:lineRule="auto"/>
      </w:pPr>
      <w:r>
        <w:t>Apstiprināt Priekuļu novada pašvaldības ceļu uzturēšanas klases 2021.gadam</w:t>
      </w:r>
      <w:r w:rsidR="00F379D8">
        <w:t>.</w:t>
      </w:r>
    </w:p>
    <w:p w14:paraId="65EA9BB3" w14:textId="77777777" w:rsidR="00BA463D" w:rsidRDefault="00BA463D" w:rsidP="00BA463D">
      <w:pPr>
        <w:pStyle w:val="Sarakstarindkopa"/>
        <w:numPr>
          <w:ilvl w:val="0"/>
          <w:numId w:val="10"/>
        </w:numPr>
        <w:tabs>
          <w:tab w:val="left" w:pos="1244"/>
        </w:tabs>
        <w:spacing w:line="234" w:lineRule="auto"/>
      </w:pPr>
      <w:r>
        <w:t>Informāciju par pašvaldību autoceļu klasēm publicēt pašvaldības tīmekļvietnē.</w:t>
      </w:r>
    </w:p>
    <w:p w14:paraId="7464029B" w14:textId="77777777" w:rsidR="00BA463D" w:rsidRDefault="00BA463D" w:rsidP="00BA463D">
      <w:pPr>
        <w:pStyle w:val="Sarakstarindkopa"/>
        <w:numPr>
          <w:ilvl w:val="0"/>
          <w:numId w:val="10"/>
        </w:numPr>
        <w:tabs>
          <w:tab w:val="left" w:pos="1244"/>
        </w:tabs>
        <w:spacing w:line="234" w:lineRule="auto"/>
      </w:pPr>
      <w:r>
        <w:t xml:space="preserve">Atbildīgais par lēmuma izpildi Priekuļu novada pašvaldības izpilddirektora vietnieks R. </w:t>
      </w:r>
      <w:proofErr w:type="spellStart"/>
      <w:r>
        <w:t>Saļmo</w:t>
      </w:r>
      <w:proofErr w:type="spellEnd"/>
      <w:r>
        <w:t>.</w:t>
      </w:r>
    </w:p>
    <w:p w14:paraId="3BC4F9AE" w14:textId="77777777" w:rsidR="00BA463D" w:rsidRDefault="00BA463D" w:rsidP="00BA463D">
      <w:pPr>
        <w:spacing w:line="200" w:lineRule="exact"/>
      </w:pPr>
    </w:p>
    <w:p w14:paraId="0EAB6E57" w14:textId="66D39FCB" w:rsidR="00BA463D" w:rsidRDefault="00F379D8" w:rsidP="00BA463D">
      <w:pPr>
        <w:spacing w:line="352" w:lineRule="exact"/>
      </w:pPr>
      <w:r>
        <w:t>Pielikumā: Priekuļu novada pašvaldības ielu saraksts.</w:t>
      </w:r>
    </w:p>
    <w:p w14:paraId="193B65A3" w14:textId="77777777" w:rsidR="00F379D8" w:rsidRDefault="00F379D8" w:rsidP="00BA463D">
      <w:pPr>
        <w:spacing w:line="352" w:lineRule="exact"/>
      </w:pPr>
    </w:p>
    <w:p w14:paraId="0424BBDA" w14:textId="77777777" w:rsidR="00BF0C3B" w:rsidRPr="0071022F" w:rsidRDefault="00BF0C3B" w:rsidP="00BF0C3B">
      <w:bookmarkStart w:id="8"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8"/>
    <w:p w14:paraId="61B4C92F" w14:textId="77777777" w:rsidR="00833611" w:rsidRPr="002428FA" w:rsidRDefault="00833611" w:rsidP="00833611">
      <w:pPr>
        <w:jc w:val="center"/>
        <w:rPr>
          <w:b/>
        </w:rPr>
      </w:pPr>
    </w:p>
    <w:sectPr w:rsidR="00833611" w:rsidRPr="002428FA" w:rsidSect="00F379D8">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837237"/>
    <w:multiLevelType w:val="hybridMultilevel"/>
    <w:tmpl w:val="DCF405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A5F5565"/>
    <w:multiLevelType w:val="hybridMultilevel"/>
    <w:tmpl w:val="A558A4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61FBF"/>
    <w:rsid w:val="002631C5"/>
    <w:rsid w:val="002E5A7F"/>
    <w:rsid w:val="0038024A"/>
    <w:rsid w:val="005C2889"/>
    <w:rsid w:val="006664C9"/>
    <w:rsid w:val="006922C9"/>
    <w:rsid w:val="007B5527"/>
    <w:rsid w:val="00813557"/>
    <w:rsid w:val="00833611"/>
    <w:rsid w:val="0089394E"/>
    <w:rsid w:val="008F7455"/>
    <w:rsid w:val="00950E89"/>
    <w:rsid w:val="00984F3F"/>
    <w:rsid w:val="00A23F9A"/>
    <w:rsid w:val="00A40712"/>
    <w:rsid w:val="00BA463D"/>
    <w:rsid w:val="00BF0C3B"/>
    <w:rsid w:val="00C22529"/>
    <w:rsid w:val="00CD28CA"/>
    <w:rsid w:val="00CF6292"/>
    <w:rsid w:val="00E0781A"/>
    <w:rsid w:val="00F073BC"/>
    <w:rsid w:val="00F379D8"/>
    <w:rsid w:val="00FB1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23B3"/>
  <w15:docId w15:val="{B60C9C0F-3BED-45B8-81F8-D0E68BB7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1390</Words>
  <Characters>793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2021-02-01T13:59:00Z</cp:lastPrinted>
  <dcterms:created xsi:type="dcterms:W3CDTF">2021-02-01T14:00:00Z</dcterms:created>
  <dcterms:modified xsi:type="dcterms:W3CDTF">2021-02-03T11:42:00Z</dcterms:modified>
</cp:coreProperties>
</file>