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CDA84" w14:textId="77777777" w:rsidR="00981A30" w:rsidRDefault="00981A30" w:rsidP="00981A30">
      <w:pPr>
        <w:spacing w:after="120"/>
        <w:jc w:val="center"/>
      </w:pPr>
      <w:r>
        <w:rPr>
          <w:rFonts w:eastAsia="Times New Roman"/>
          <w:noProof/>
          <w:lang w:eastAsia="lv-LV"/>
        </w:rPr>
        <w:drawing>
          <wp:inline distT="0" distB="0" distL="0" distR="0" wp14:anchorId="66CC7D74" wp14:editId="4DF5B3F7">
            <wp:extent cx="581028" cy="685800"/>
            <wp:effectExtent l="0" t="0" r="9522" b="0"/>
            <wp:docPr id="1" name="Attēls 1" descr="Priekulu-nov_M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81028" cy="685800"/>
                    </a:xfrm>
                    <a:prstGeom prst="rect">
                      <a:avLst/>
                    </a:prstGeom>
                    <a:noFill/>
                    <a:ln>
                      <a:noFill/>
                      <a:prstDash/>
                    </a:ln>
                  </pic:spPr>
                </pic:pic>
              </a:graphicData>
            </a:graphic>
          </wp:inline>
        </w:drawing>
      </w:r>
    </w:p>
    <w:p w14:paraId="15F7E255" w14:textId="77777777" w:rsidR="00981A30" w:rsidRDefault="00981A30" w:rsidP="00981A30">
      <w:pPr>
        <w:ind w:left="720" w:hanging="720"/>
        <w:jc w:val="center"/>
        <w:rPr>
          <w:rFonts w:eastAsia="Times New Roman"/>
          <w:lang w:eastAsia="lv-LV"/>
        </w:rPr>
      </w:pPr>
      <w:r>
        <w:rPr>
          <w:rFonts w:eastAsia="Times New Roman"/>
          <w:lang w:eastAsia="lv-LV"/>
        </w:rPr>
        <w:t>LATVIJAS  REPUBLIKA</w:t>
      </w:r>
    </w:p>
    <w:p w14:paraId="61B28B54" w14:textId="77777777" w:rsidR="00981A30" w:rsidRDefault="00981A30" w:rsidP="00981A30">
      <w:pPr>
        <w:pBdr>
          <w:bottom w:val="single" w:sz="12" w:space="1" w:color="000000"/>
        </w:pBdr>
        <w:ind w:left="720" w:hanging="720"/>
        <w:jc w:val="center"/>
        <w:rPr>
          <w:rFonts w:eastAsia="Times New Roman"/>
          <w:b/>
          <w:sz w:val="28"/>
          <w:szCs w:val="28"/>
          <w:lang w:eastAsia="lv-LV"/>
        </w:rPr>
      </w:pPr>
      <w:r>
        <w:rPr>
          <w:rFonts w:eastAsia="Times New Roman"/>
          <w:b/>
          <w:sz w:val="28"/>
          <w:szCs w:val="28"/>
          <w:lang w:eastAsia="lv-LV"/>
        </w:rPr>
        <w:t xml:space="preserve"> PRIEKUĻU NOVADA PAŠVALDĪBA</w:t>
      </w:r>
    </w:p>
    <w:p w14:paraId="1997F50D" w14:textId="77777777" w:rsidR="00981A30" w:rsidRDefault="00981A30" w:rsidP="00981A30">
      <w:pPr>
        <w:ind w:left="720" w:hanging="720"/>
        <w:jc w:val="center"/>
        <w:rPr>
          <w:rFonts w:eastAsia="Times New Roman"/>
          <w:sz w:val="18"/>
          <w:szCs w:val="18"/>
          <w:lang w:eastAsia="lv-LV"/>
        </w:rPr>
      </w:pPr>
      <w:r>
        <w:rPr>
          <w:rFonts w:eastAsia="Times New Roman"/>
          <w:sz w:val="18"/>
          <w:szCs w:val="18"/>
          <w:lang w:eastAsia="lv-LV"/>
        </w:rPr>
        <w:t xml:space="preserve">Reģistrācijas Nr. 90000057511, </w:t>
      </w:r>
      <w:proofErr w:type="spellStart"/>
      <w:r>
        <w:rPr>
          <w:rFonts w:eastAsia="Times New Roman"/>
          <w:sz w:val="18"/>
          <w:szCs w:val="18"/>
          <w:lang w:eastAsia="lv-LV"/>
        </w:rPr>
        <w:t>Cēsu</w:t>
      </w:r>
      <w:proofErr w:type="spellEnd"/>
      <w:r>
        <w:rPr>
          <w:rFonts w:eastAsia="Times New Roman"/>
          <w:sz w:val="18"/>
          <w:szCs w:val="18"/>
          <w:lang w:eastAsia="lv-LV"/>
        </w:rPr>
        <w:t xml:space="preserve"> prospekts 5, Priekuļi, Priekuļu pagasts, Priekuļu novads, LV-4126</w:t>
      </w:r>
    </w:p>
    <w:p w14:paraId="75A0BDE6" w14:textId="77777777" w:rsidR="00981A30" w:rsidRDefault="00981A30" w:rsidP="00981A30">
      <w:pPr>
        <w:ind w:left="720" w:hanging="720"/>
        <w:jc w:val="center"/>
      </w:pPr>
      <w:r>
        <w:rPr>
          <w:rFonts w:eastAsia="Times New Roman"/>
          <w:sz w:val="18"/>
          <w:szCs w:val="18"/>
          <w:lang w:eastAsia="lv-LV"/>
        </w:rPr>
        <w:t xml:space="preserve"> www.priekuli.lv, tālr. 64107871, e-pasts: dome@priekulunovads.lv</w:t>
      </w:r>
    </w:p>
    <w:p w14:paraId="32A21A04" w14:textId="77777777" w:rsidR="00981A30" w:rsidRDefault="00981A30" w:rsidP="00981A30">
      <w:pPr>
        <w:jc w:val="center"/>
        <w:outlineLvl w:val="0"/>
        <w:rPr>
          <w:rFonts w:eastAsia="Times New Roman"/>
          <w:b/>
          <w:lang w:eastAsia="lv-LV"/>
        </w:rPr>
      </w:pPr>
    </w:p>
    <w:p w14:paraId="0FCCCFDE" w14:textId="77777777" w:rsidR="00981A30" w:rsidRDefault="00981A30" w:rsidP="00981A30">
      <w:pPr>
        <w:jc w:val="center"/>
        <w:outlineLvl w:val="0"/>
        <w:rPr>
          <w:rFonts w:eastAsia="Times New Roman"/>
          <w:b/>
          <w:lang w:eastAsia="lv-LV"/>
        </w:rPr>
      </w:pPr>
      <w:r>
        <w:rPr>
          <w:rFonts w:eastAsia="Times New Roman"/>
          <w:b/>
          <w:lang w:eastAsia="lv-LV"/>
        </w:rPr>
        <w:t>Lēmums</w:t>
      </w:r>
    </w:p>
    <w:p w14:paraId="3F4F24E8" w14:textId="77777777" w:rsidR="00981A30" w:rsidRDefault="00981A30" w:rsidP="00981A30">
      <w:pPr>
        <w:jc w:val="center"/>
        <w:outlineLvl w:val="0"/>
        <w:rPr>
          <w:rFonts w:eastAsia="Times New Roman"/>
          <w:lang w:eastAsia="lv-LV"/>
        </w:rPr>
      </w:pPr>
      <w:r>
        <w:rPr>
          <w:rFonts w:eastAsia="Times New Roman"/>
          <w:lang w:eastAsia="lv-LV"/>
        </w:rPr>
        <w:t>Priekuļu novada Priekuļu pagastā</w:t>
      </w:r>
    </w:p>
    <w:p w14:paraId="5A47A708" w14:textId="77777777" w:rsidR="00981A30" w:rsidRDefault="00981A30" w:rsidP="00981A30">
      <w:pPr>
        <w:jc w:val="center"/>
        <w:rPr>
          <w:rFonts w:eastAsia="Times New Roman"/>
          <w:lang w:eastAsia="lv-LV"/>
        </w:rPr>
      </w:pPr>
    </w:p>
    <w:p w14:paraId="09DFB414" w14:textId="77777777" w:rsidR="00981A30" w:rsidRDefault="00981A30" w:rsidP="00981A30">
      <w:pPr>
        <w:jc w:val="both"/>
        <w:rPr>
          <w:rFonts w:eastAsia="Times New Roman"/>
          <w:bCs/>
          <w:iCs/>
          <w:lang w:eastAsia="en-US"/>
        </w:rPr>
      </w:pPr>
      <w:r>
        <w:rPr>
          <w:rFonts w:eastAsia="Times New Roman"/>
          <w:bCs/>
          <w:iCs/>
          <w:lang w:eastAsia="en-US"/>
        </w:rPr>
        <w:t xml:space="preserve">2019.gada 28.februārī </w:t>
      </w:r>
      <w:r>
        <w:rPr>
          <w:rFonts w:eastAsia="Times New Roman"/>
          <w:bCs/>
          <w:iCs/>
          <w:lang w:eastAsia="en-US"/>
        </w:rPr>
        <w:tab/>
      </w:r>
      <w:r>
        <w:rPr>
          <w:rFonts w:eastAsia="Times New Roman"/>
          <w:bCs/>
          <w:iCs/>
          <w:lang w:eastAsia="en-US"/>
        </w:rPr>
        <w:tab/>
      </w:r>
      <w:r>
        <w:rPr>
          <w:rFonts w:eastAsia="Times New Roman"/>
          <w:bCs/>
          <w:iCs/>
          <w:lang w:eastAsia="en-US"/>
        </w:rPr>
        <w:tab/>
      </w:r>
      <w:r>
        <w:rPr>
          <w:rFonts w:eastAsia="Times New Roman"/>
          <w:bCs/>
          <w:iCs/>
          <w:lang w:eastAsia="en-US"/>
        </w:rPr>
        <w:tab/>
      </w:r>
      <w:r>
        <w:rPr>
          <w:rFonts w:eastAsia="Times New Roman"/>
          <w:bCs/>
          <w:iCs/>
          <w:lang w:eastAsia="en-US"/>
        </w:rPr>
        <w:tab/>
      </w:r>
      <w:r>
        <w:rPr>
          <w:rFonts w:eastAsia="Times New Roman"/>
          <w:bCs/>
          <w:iCs/>
          <w:lang w:eastAsia="en-US"/>
        </w:rPr>
        <w:tab/>
      </w:r>
      <w:r>
        <w:rPr>
          <w:rFonts w:eastAsia="Times New Roman"/>
          <w:bCs/>
          <w:iCs/>
          <w:lang w:eastAsia="en-US"/>
        </w:rPr>
        <w:tab/>
        <w:t xml:space="preserve">     Nr.46</w:t>
      </w:r>
    </w:p>
    <w:p w14:paraId="660C1265" w14:textId="77777777" w:rsidR="00981A30" w:rsidRDefault="00981A30" w:rsidP="00981A30">
      <w:pPr>
        <w:jc w:val="both"/>
      </w:pPr>
      <w:r>
        <w:rPr>
          <w:rFonts w:eastAsia="Times New Roman"/>
          <w:bCs/>
          <w:iCs/>
          <w:lang w:eastAsia="en-US"/>
        </w:rPr>
        <w:tab/>
      </w:r>
      <w:r>
        <w:rPr>
          <w:rFonts w:eastAsia="Times New Roman"/>
          <w:bCs/>
          <w:iCs/>
          <w:lang w:eastAsia="en-US"/>
        </w:rPr>
        <w:tab/>
      </w:r>
      <w:r>
        <w:rPr>
          <w:rFonts w:eastAsia="Times New Roman"/>
          <w:bCs/>
          <w:iCs/>
          <w:lang w:eastAsia="en-US"/>
        </w:rPr>
        <w:tab/>
      </w:r>
      <w:r>
        <w:rPr>
          <w:rFonts w:eastAsia="Times New Roman"/>
          <w:bCs/>
          <w:iCs/>
          <w:lang w:eastAsia="en-US"/>
        </w:rPr>
        <w:tab/>
      </w:r>
      <w:r>
        <w:rPr>
          <w:rFonts w:eastAsia="Times New Roman"/>
          <w:bCs/>
          <w:iCs/>
          <w:lang w:eastAsia="en-US"/>
        </w:rPr>
        <w:tab/>
      </w:r>
      <w:r>
        <w:rPr>
          <w:rFonts w:eastAsia="Times New Roman"/>
          <w:bCs/>
          <w:iCs/>
          <w:lang w:eastAsia="en-US"/>
        </w:rPr>
        <w:tab/>
      </w:r>
      <w:r>
        <w:rPr>
          <w:rFonts w:eastAsia="Times New Roman"/>
          <w:bCs/>
          <w:iCs/>
          <w:lang w:eastAsia="en-US"/>
        </w:rPr>
        <w:tab/>
      </w:r>
      <w:r>
        <w:rPr>
          <w:rFonts w:eastAsia="Times New Roman"/>
          <w:bCs/>
          <w:iCs/>
          <w:lang w:eastAsia="en-US"/>
        </w:rPr>
        <w:tab/>
      </w:r>
      <w:r>
        <w:rPr>
          <w:rFonts w:eastAsia="Times New Roman"/>
          <w:bCs/>
          <w:iCs/>
          <w:lang w:eastAsia="en-US"/>
        </w:rPr>
        <w:tab/>
        <w:t xml:space="preserve">                (protokols Nr.2, 10.</w:t>
      </w:r>
      <w:r>
        <w:rPr>
          <w:rFonts w:eastAsia="Times New Roman"/>
          <w:bCs/>
          <w:lang w:eastAsia="en-US"/>
        </w:rPr>
        <w:t>p.)</w:t>
      </w:r>
    </w:p>
    <w:p w14:paraId="782A9031" w14:textId="77777777" w:rsidR="00FD2E53" w:rsidRDefault="00FD2E53" w:rsidP="00995E7A">
      <w:pPr>
        <w:jc w:val="center"/>
        <w:rPr>
          <w:b/>
          <w:u w:val="single"/>
        </w:rPr>
      </w:pPr>
    </w:p>
    <w:p w14:paraId="13EAB066" w14:textId="77777777" w:rsidR="00537988" w:rsidRPr="00883685" w:rsidRDefault="00995E7A" w:rsidP="00995E7A">
      <w:pPr>
        <w:jc w:val="center"/>
        <w:rPr>
          <w:b/>
          <w:u w:val="single"/>
        </w:rPr>
      </w:pPr>
      <w:r w:rsidRPr="00883685">
        <w:rPr>
          <w:b/>
          <w:u w:val="single"/>
        </w:rPr>
        <w:t>Par zemes ierīcības projekt</w:t>
      </w:r>
      <w:r w:rsidR="00654433" w:rsidRPr="00883685">
        <w:rPr>
          <w:b/>
          <w:u w:val="single"/>
        </w:rPr>
        <w:t>a</w:t>
      </w:r>
      <w:r w:rsidRPr="00883685">
        <w:rPr>
          <w:b/>
          <w:u w:val="single"/>
        </w:rPr>
        <w:t xml:space="preserve"> nekustamajam īpašumam</w:t>
      </w:r>
    </w:p>
    <w:p w14:paraId="2D7DF1A1" w14:textId="77777777" w:rsidR="002633E7" w:rsidRPr="002E650F" w:rsidRDefault="002E650F" w:rsidP="00995E7A">
      <w:pPr>
        <w:jc w:val="center"/>
        <w:rPr>
          <w:b/>
          <w:u w:val="single"/>
        </w:rPr>
      </w:pPr>
      <w:r w:rsidRPr="002E650F">
        <w:rPr>
          <w:b/>
          <w:u w:val="single"/>
        </w:rPr>
        <w:t>Tehniķu iela 2, Priekuļos, Priekuļu</w:t>
      </w:r>
      <w:r w:rsidR="00995E7A" w:rsidRPr="002E650F">
        <w:rPr>
          <w:b/>
          <w:u w:val="single"/>
        </w:rPr>
        <w:t xml:space="preserve"> pagastā, Priekuļu novadā,</w:t>
      </w:r>
      <w:r w:rsidR="00654433" w:rsidRPr="002E650F">
        <w:rPr>
          <w:b/>
          <w:u w:val="single"/>
        </w:rPr>
        <w:t xml:space="preserve"> apstiprināšanu</w:t>
      </w:r>
    </w:p>
    <w:p w14:paraId="53AB6648" w14:textId="77777777" w:rsidR="00995E7A" w:rsidRPr="00883685" w:rsidRDefault="00995E7A" w:rsidP="00995E7A">
      <w:pPr>
        <w:jc w:val="center"/>
        <w:rPr>
          <w:b/>
          <w:u w:val="single"/>
        </w:rPr>
      </w:pPr>
    </w:p>
    <w:p w14:paraId="717FCC38" w14:textId="77777777" w:rsidR="002633E7" w:rsidRPr="00883685" w:rsidRDefault="00FD32FC" w:rsidP="00751AFB">
      <w:pPr>
        <w:ind w:firstLine="720"/>
        <w:jc w:val="both"/>
      </w:pPr>
      <w:r>
        <w:t>Priekuļu n</w:t>
      </w:r>
      <w:r w:rsidR="002633E7" w:rsidRPr="00883685">
        <w:t xml:space="preserve">ovada dome </w:t>
      </w:r>
      <w:r w:rsidR="00E94A08" w:rsidRPr="00883685">
        <w:t>izskata</w:t>
      </w:r>
      <w:r w:rsidR="002633E7" w:rsidRPr="00883685">
        <w:t xml:space="preserve"> </w:t>
      </w:r>
      <w:r w:rsidR="004D17DF" w:rsidRPr="00883685">
        <w:t>SIA ,,</w:t>
      </w:r>
      <w:proofErr w:type="spellStart"/>
      <w:r w:rsidR="00751AFB">
        <w:t>Terra</w:t>
      </w:r>
      <w:proofErr w:type="spellEnd"/>
      <w:r w:rsidR="00751AFB">
        <w:t xml:space="preserve"> </w:t>
      </w:r>
      <w:proofErr w:type="spellStart"/>
      <w:r w:rsidR="00751AFB">
        <w:t>Topo</w:t>
      </w:r>
      <w:proofErr w:type="spellEnd"/>
      <w:r w:rsidR="004D17DF" w:rsidRPr="00883685">
        <w:t>”</w:t>
      </w:r>
      <w:r w:rsidR="000E2BF1" w:rsidRPr="00883685">
        <w:t>,</w:t>
      </w:r>
      <w:r w:rsidR="001E3565">
        <w:t xml:space="preserve"> reģ.Nr.</w:t>
      </w:r>
      <w:r w:rsidR="00751AFB">
        <w:t>44103043752</w:t>
      </w:r>
      <w:r w:rsidR="001E3565">
        <w:t>,</w:t>
      </w:r>
      <w:r w:rsidR="000E2BF1" w:rsidRPr="00883685">
        <w:t xml:space="preserve"> juridiskā adrese </w:t>
      </w:r>
      <w:r w:rsidR="00751AFB">
        <w:t>Piedru</w:t>
      </w:r>
      <w:r w:rsidR="002F66C4">
        <w:t>jas</w:t>
      </w:r>
      <w:r w:rsidR="000E2BF1" w:rsidRPr="00883685">
        <w:t xml:space="preserve"> iel</w:t>
      </w:r>
      <w:r w:rsidR="002F66C4">
        <w:t>a</w:t>
      </w:r>
      <w:r w:rsidR="006306D5" w:rsidRPr="00883685">
        <w:t xml:space="preserve"> </w:t>
      </w:r>
      <w:r w:rsidR="00751AFB">
        <w:t>11</w:t>
      </w:r>
      <w:r w:rsidR="00AA3E14" w:rsidRPr="00883685">
        <w:t xml:space="preserve">, </w:t>
      </w:r>
      <w:r w:rsidR="00751AFB">
        <w:t>Rīg</w:t>
      </w:r>
      <w:r w:rsidR="001E3565">
        <w:t>a</w:t>
      </w:r>
      <w:r w:rsidR="00E41DE8" w:rsidRPr="00883685">
        <w:t>,</w:t>
      </w:r>
      <w:r w:rsidR="00E94A08" w:rsidRPr="00883685">
        <w:t xml:space="preserve"> </w:t>
      </w:r>
      <w:r w:rsidR="001E3565">
        <w:t>mērnie</w:t>
      </w:r>
      <w:r w:rsidR="00751AFB">
        <w:t>ka Ivara Žagara</w:t>
      </w:r>
      <w:r w:rsidR="001E3565">
        <w:t xml:space="preserve"> </w:t>
      </w:r>
      <w:r w:rsidR="00E94A08" w:rsidRPr="00883685">
        <w:t>iesniegum</w:t>
      </w:r>
      <w:r w:rsidR="001E3565">
        <w:t>u</w:t>
      </w:r>
      <w:r w:rsidR="00E94A08" w:rsidRPr="00883685">
        <w:t xml:space="preserve"> (</w:t>
      </w:r>
      <w:r w:rsidR="002F66C4">
        <w:t>2</w:t>
      </w:r>
      <w:r w:rsidR="00751AFB">
        <w:t>5</w:t>
      </w:r>
      <w:r w:rsidR="00E94A08" w:rsidRPr="00883685">
        <w:t>.</w:t>
      </w:r>
      <w:r w:rsidR="00751AFB">
        <w:t>0</w:t>
      </w:r>
      <w:r w:rsidR="002F66C4">
        <w:t>1</w:t>
      </w:r>
      <w:r w:rsidR="00E94A08" w:rsidRPr="00883685">
        <w:t>.201</w:t>
      </w:r>
      <w:r w:rsidR="00751AFB">
        <w:t>9</w:t>
      </w:r>
      <w:r w:rsidR="001B51F1" w:rsidRPr="00883685">
        <w:t>., Nr.</w:t>
      </w:r>
      <w:r w:rsidR="00091663">
        <w:t>3-9/201</w:t>
      </w:r>
      <w:r w:rsidR="00751AFB">
        <w:t>9</w:t>
      </w:r>
      <w:r w:rsidR="00091663">
        <w:t>-</w:t>
      </w:r>
      <w:r w:rsidR="00751AFB">
        <w:t>933</w:t>
      </w:r>
      <w:r w:rsidR="00E94A08" w:rsidRPr="00883685">
        <w:t xml:space="preserve">), </w:t>
      </w:r>
      <w:r w:rsidR="002633E7" w:rsidRPr="00883685">
        <w:t xml:space="preserve">par </w:t>
      </w:r>
      <w:r w:rsidR="00995E7A" w:rsidRPr="00883685">
        <w:t xml:space="preserve">zemes ierīcības projekta nekustamajam īpašumam </w:t>
      </w:r>
      <w:r w:rsidR="00751AFB">
        <w:t>Tehniķu iela 2, Priekuļi, Priekuļu</w:t>
      </w:r>
      <w:r w:rsidR="00995E7A" w:rsidRPr="00883685">
        <w:t xml:space="preserve"> pagastā, Priekuļu novadā</w:t>
      </w:r>
      <w:r w:rsidR="00654433" w:rsidRPr="00883685">
        <w:t xml:space="preserve"> apstiprināšanu</w:t>
      </w:r>
      <w:r w:rsidR="00C950DC" w:rsidRPr="00883685">
        <w:t>.</w:t>
      </w:r>
      <w:r w:rsidR="001E3565" w:rsidRPr="001E3565">
        <w:t xml:space="preserve"> </w:t>
      </w:r>
      <w:r w:rsidR="001E3565" w:rsidRPr="00883685">
        <w:t>Iesniegum</w:t>
      </w:r>
      <w:r w:rsidR="008709E8">
        <w:t>ie</w:t>
      </w:r>
      <w:r w:rsidR="001E3565" w:rsidRPr="00883685">
        <w:t>m ir pievienots zemes ierīcības projekts</w:t>
      </w:r>
      <w:r w:rsidR="008709E8">
        <w:t>.</w:t>
      </w:r>
    </w:p>
    <w:p w14:paraId="4ECA680B" w14:textId="77777777" w:rsidR="00995E7A" w:rsidRPr="00883685" w:rsidRDefault="00995E7A" w:rsidP="00995E7A">
      <w:pPr>
        <w:jc w:val="both"/>
      </w:pPr>
      <w:r w:rsidRPr="00883685">
        <w:tab/>
        <w:t xml:space="preserve">Priekuļu </w:t>
      </w:r>
      <w:r w:rsidR="00D52FD9">
        <w:t xml:space="preserve">novada </w:t>
      </w:r>
      <w:r w:rsidRPr="00883685">
        <w:t>dome konstatē sekojošo:</w:t>
      </w:r>
    </w:p>
    <w:p w14:paraId="460656D2" w14:textId="77777777" w:rsidR="00995E7A" w:rsidRPr="00883685" w:rsidRDefault="00751AFB" w:rsidP="00FD2E53">
      <w:pPr>
        <w:numPr>
          <w:ilvl w:val="0"/>
          <w:numId w:val="2"/>
        </w:numPr>
        <w:tabs>
          <w:tab w:val="clear" w:pos="720"/>
        </w:tabs>
        <w:suppressAutoHyphens/>
        <w:overflowPunct w:val="0"/>
        <w:autoSpaceDE w:val="0"/>
        <w:ind w:left="426" w:hanging="426"/>
        <w:jc w:val="both"/>
      </w:pPr>
      <w:r w:rsidRPr="001F7083">
        <w:t xml:space="preserve">Nekustamā īpašuma Tehniķu ielā 2, </w:t>
      </w:r>
      <w:r w:rsidR="006F67EA">
        <w:t xml:space="preserve">Priekuļos, </w:t>
      </w:r>
      <w:r w:rsidRPr="001F7083">
        <w:t xml:space="preserve">Priekuļu pagastā, Priekuļu novadā, (kad.Nr.4272 007 0635) ar kopējo platību 0.4626ha, sastāvoša no zemes gabala un </w:t>
      </w:r>
      <w:r w:rsidR="000F54C9">
        <w:t>trīs</w:t>
      </w:r>
      <w:r w:rsidRPr="001F7083">
        <w:t xml:space="preserve"> būvēm, īpašuma tiesības nostiprinātas zemesgrāmatā Latvijas valstij Latvijas Republikas Finanšu ministrijas personā, Priekuļu pagasta zemesgrāmatas nodalījumā Nr.1000 0012 7666</w:t>
      </w:r>
      <w:r w:rsidR="00995E7A" w:rsidRPr="00883685">
        <w:t>;</w:t>
      </w:r>
    </w:p>
    <w:p w14:paraId="7C3D948C" w14:textId="77777777" w:rsidR="001711F7" w:rsidRPr="00883685" w:rsidRDefault="001711F7" w:rsidP="00FD2E53">
      <w:pPr>
        <w:numPr>
          <w:ilvl w:val="0"/>
          <w:numId w:val="2"/>
        </w:numPr>
        <w:tabs>
          <w:tab w:val="clear" w:pos="720"/>
        </w:tabs>
        <w:suppressAutoHyphens/>
        <w:overflowPunct w:val="0"/>
        <w:autoSpaceDE w:val="0"/>
        <w:ind w:left="426" w:hanging="426"/>
        <w:jc w:val="both"/>
      </w:pPr>
      <w:r w:rsidRPr="00883685">
        <w:t>Priekuļu novada dome 201</w:t>
      </w:r>
      <w:r w:rsidR="00D52FD9">
        <w:t>8</w:t>
      </w:r>
      <w:r w:rsidRPr="00883685">
        <w:t xml:space="preserve">.gada </w:t>
      </w:r>
      <w:r w:rsidR="00D52FD9">
        <w:t>2</w:t>
      </w:r>
      <w:r w:rsidR="006F67EA">
        <w:t>3</w:t>
      </w:r>
      <w:r w:rsidR="00D52FD9">
        <w:t>.</w:t>
      </w:r>
      <w:r w:rsidR="006F67EA">
        <w:t>august</w:t>
      </w:r>
      <w:r w:rsidR="002F66C4">
        <w:t>ā</w:t>
      </w:r>
      <w:r w:rsidRPr="00883685">
        <w:t xml:space="preserve"> pieņēma lēmumu „Par zemes ierīcības projektu nekustamajam īpašumam </w:t>
      </w:r>
      <w:r w:rsidR="006F67EA" w:rsidRPr="001F7083">
        <w:t xml:space="preserve">Tehniķu ielā 2, </w:t>
      </w:r>
      <w:r w:rsidR="006F67EA">
        <w:t xml:space="preserve">Priekuļos, </w:t>
      </w:r>
      <w:r w:rsidR="006F67EA" w:rsidRPr="001F7083">
        <w:t>Priekuļu pagastā</w:t>
      </w:r>
      <w:r w:rsidRPr="00883685">
        <w:t>, Priekuļu novadā” (prot.Nr.</w:t>
      </w:r>
      <w:r w:rsidR="006F67EA">
        <w:t>9</w:t>
      </w:r>
      <w:r w:rsidRPr="00883685">
        <w:t>, p.</w:t>
      </w:r>
      <w:r w:rsidR="002F66C4">
        <w:t>2</w:t>
      </w:r>
      <w:r w:rsidR="006F67EA">
        <w:t>7</w:t>
      </w:r>
      <w:r w:rsidRPr="00883685">
        <w:t>.), saskaņā ar kuru</w:t>
      </w:r>
      <w:r w:rsidR="006F5E2D" w:rsidRPr="00883685">
        <w:t xml:space="preserve"> īpašumā ietilpstošo</w:t>
      </w:r>
      <w:r w:rsidRPr="00883685">
        <w:t xml:space="preserve"> zemes vienību ar kadastra apzīmējumu 42</w:t>
      </w:r>
      <w:r w:rsidR="006F67EA">
        <w:t>72</w:t>
      </w:r>
      <w:r w:rsidRPr="00883685">
        <w:t xml:space="preserve"> 00</w:t>
      </w:r>
      <w:r w:rsidR="006F67EA">
        <w:t>7</w:t>
      </w:r>
      <w:r w:rsidRPr="00883685">
        <w:t xml:space="preserve"> 0</w:t>
      </w:r>
      <w:r w:rsidR="006F67EA">
        <w:t>63</w:t>
      </w:r>
      <w:r w:rsidR="002F66C4">
        <w:t>5</w:t>
      </w:r>
      <w:r w:rsidRPr="00883685">
        <w:t xml:space="preserve"> paredzēts sadalīt </w:t>
      </w:r>
      <w:r w:rsidR="00D52FD9">
        <w:t>div</w:t>
      </w:r>
      <w:r w:rsidRPr="00883685">
        <w:t>ās daļās;</w:t>
      </w:r>
    </w:p>
    <w:p w14:paraId="6178AC07" w14:textId="77777777" w:rsidR="00995E7A" w:rsidRPr="00883685" w:rsidRDefault="00995E7A" w:rsidP="00FD2E53">
      <w:pPr>
        <w:numPr>
          <w:ilvl w:val="0"/>
          <w:numId w:val="2"/>
        </w:numPr>
        <w:tabs>
          <w:tab w:val="clear" w:pos="720"/>
        </w:tabs>
        <w:suppressAutoHyphens/>
        <w:overflowPunct w:val="0"/>
        <w:autoSpaceDE w:val="0"/>
        <w:ind w:left="426" w:hanging="426"/>
        <w:jc w:val="both"/>
      </w:pPr>
      <w:r w:rsidRPr="00883685">
        <w:t xml:space="preserve">Priekuļu novada </w:t>
      </w:r>
      <w:r w:rsidR="006F67EA">
        <w:t>Priekuļu</w:t>
      </w:r>
      <w:r w:rsidRPr="00883685">
        <w:t xml:space="preserve"> pagasta teritorijas plānojums ir </w:t>
      </w:r>
      <w:proofErr w:type="spellStart"/>
      <w:r w:rsidRPr="00883685">
        <w:t>pārapstiprināts</w:t>
      </w:r>
      <w:proofErr w:type="spellEnd"/>
      <w:r w:rsidRPr="00883685">
        <w:t xml:space="preserve"> </w:t>
      </w:r>
      <w:r w:rsidR="00D52FD9">
        <w:t xml:space="preserve">Priekuļu </w:t>
      </w:r>
      <w:r w:rsidRPr="00883685">
        <w:t>novada domes sēdē 2009.gada 12.septembrī, protokols Nr.8, p.12.</w:t>
      </w:r>
    </w:p>
    <w:p w14:paraId="6D6C7B68" w14:textId="77777777" w:rsidR="00995E7A" w:rsidRPr="00883685" w:rsidRDefault="00995E7A" w:rsidP="002633E7">
      <w:pPr>
        <w:ind w:firstLine="720"/>
        <w:jc w:val="both"/>
      </w:pPr>
    </w:p>
    <w:p w14:paraId="75C73013" w14:textId="008013F6" w:rsidR="003F0753" w:rsidRPr="005C4D94" w:rsidRDefault="00D9360C" w:rsidP="003F0753">
      <w:pPr>
        <w:ind w:firstLine="720"/>
        <w:jc w:val="both"/>
        <w:rPr>
          <w:rFonts w:eastAsia="Times New Roman"/>
        </w:rPr>
      </w:pPr>
      <w:r w:rsidRPr="00D9360C">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276197">
        <w:t>9</w:t>
      </w:r>
      <w:r w:rsidRPr="00D9360C">
        <w:t xml:space="preserve"> .gada </w:t>
      </w:r>
      <w:r w:rsidR="00276197">
        <w:t>21.februāra</w:t>
      </w:r>
      <w:r w:rsidRPr="00D9360C">
        <w:t xml:space="preserve"> (protokols Nr.</w:t>
      </w:r>
      <w:r w:rsidR="00276197">
        <w:t>2)</w:t>
      </w:r>
      <w:r w:rsidRPr="00D9360C">
        <w:t xml:space="preserve"> lēmumu, atklāti balsojot: </w:t>
      </w:r>
      <w:r w:rsidR="003F0753" w:rsidRPr="005C4D94">
        <w:rPr>
          <w:rFonts w:eastAsia="Times New Roman"/>
        </w:rPr>
        <w:t>PAR –13 (</w:t>
      </w:r>
      <w:bookmarkStart w:id="0" w:name="_Hlk519085030"/>
      <w:r w:rsidR="003F0753" w:rsidRPr="005C4D94">
        <w:rPr>
          <w:rFonts w:eastAsia="Times New Roman"/>
          <w:lang w:eastAsia="lv-LV"/>
        </w:rPr>
        <w:t xml:space="preserve">Elīna </w:t>
      </w:r>
      <w:proofErr w:type="spellStart"/>
      <w:r w:rsidR="003F0753" w:rsidRPr="005C4D94">
        <w:rPr>
          <w:rFonts w:eastAsia="Times New Roman"/>
          <w:lang w:eastAsia="lv-LV"/>
        </w:rPr>
        <w:t>Stapulone</w:t>
      </w:r>
      <w:proofErr w:type="spellEnd"/>
      <w:r w:rsidR="003F0753" w:rsidRPr="005C4D94">
        <w:rPr>
          <w:rFonts w:eastAsia="Times New Roman"/>
          <w:lang w:eastAsia="lv-LV"/>
        </w:rPr>
        <w:t xml:space="preserve">, Aivars </w:t>
      </w:r>
      <w:proofErr w:type="spellStart"/>
      <w:r w:rsidR="003F0753" w:rsidRPr="005C4D94">
        <w:rPr>
          <w:rFonts w:eastAsia="Times New Roman"/>
          <w:lang w:eastAsia="lv-LV"/>
        </w:rPr>
        <w:t>Tīdemanis</w:t>
      </w:r>
      <w:proofErr w:type="spellEnd"/>
      <w:r w:rsidR="003F0753" w:rsidRPr="005C4D94">
        <w:rPr>
          <w:rFonts w:eastAsia="Times New Roman"/>
          <w:lang w:eastAsia="lv-LV"/>
        </w:rPr>
        <w:t xml:space="preserve">, Baiba </w:t>
      </w:r>
      <w:proofErr w:type="spellStart"/>
      <w:r w:rsidR="003F0753" w:rsidRPr="005C4D94">
        <w:rPr>
          <w:rFonts w:eastAsia="Times New Roman"/>
          <w:lang w:eastAsia="lv-LV"/>
        </w:rPr>
        <w:t>Karlsberga</w:t>
      </w:r>
      <w:proofErr w:type="spellEnd"/>
      <w:r w:rsidR="003F0753" w:rsidRPr="005C4D94">
        <w:rPr>
          <w:rFonts w:eastAsia="Times New Roman"/>
          <w:lang w:eastAsia="lv-LV"/>
        </w:rPr>
        <w:t xml:space="preserve">, Sarmīte </w:t>
      </w:r>
      <w:proofErr w:type="spellStart"/>
      <w:r w:rsidR="003F0753" w:rsidRPr="005C4D94">
        <w:rPr>
          <w:rFonts w:eastAsia="Times New Roman"/>
          <w:lang w:eastAsia="lv-LV"/>
        </w:rPr>
        <w:t>Orehova</w:t>
      </w:r>
      <w:proofErr w:type="spellEnd"/>
      <w:r w:rsidR="003F0753" w:rsidRPr="005C4D94">
        <w:rPr>
          <w:rFonts w:eastAsia="Times New Roman"/>
          <w:lang w:eastAsia="lv-LV"/>
        </w:rPr>
        <w:t xml:space="preserve">, Aivars Kalnietis, Dace Kalniņa, Jānis </w:t>
      </w:r>
      <w:proofErr w:type="spellStart"/>
      <w:r w:rsidR="003F0753" w:rsidRPr="005C4D94">
        <w:rPr>
          <w:rFonts w:eastAsia="Times New Roman"/>
          <w:lang w:eastAsia="lv-LV"/>
        </w:rPr>
        <w:t>Mičulis</w:t>
      </w:r>
      <w:proofErr w:type="spellEnd"/>
      <w:r w:rsidR="003F0753" w:rsidRPr="005C4D94">
        <w:rPr>
          <w:rFonts w:eastAsia="Times New Roman"/>
          <w:lang w:eastAsia="lv-LV"/>
        </w:rPr>
        <w:t xml:space="preserve">, Jānis </w:t>
      </w:r>
      <w:proofErr w:type="spellStart"/>
      <w:r w:rsidR="003F0753" w:rsidRPr="005C4D94">
        <w:rPr>
          <w:rFonts w:eastAsia="Times New Roman"/>
          <w:lang w:eastAsia="lv-LV"/>
        </w:rPr>
        <w:t>Ročāns</w:t>
      </w:r>
      <w:proofErr w:type="spellEnd"/>
      <w:r w:rsidR="003F0753" w:rsidRPr="005C4D94">
        <w:rPr>
          <w:rFonts w:eastAsia="Times New Roman"/>
          <w:lang w:eastAsia="lv-LV"/>
        </w:rPr>
        <w:t xml:space="preserve">, Juris </w:t>
      </w:r>
      <w:proofErr w:type="spellStart"/>
      <w:r w:rsidR="003F0753" w:rsidRPr="005C4D94">
        <w:rPr>
          <w:rFonts w:eastAsia="Times New Roman"/>
          <w:lang w:eastAsia="lv-LV"/>
        </w:rPr>
        <w:t>Sukaruks</w:t>
      </w:r>
      <w:proofErr w:type="spellEnd"/>
      <w:r w:rsidR="003F0753" w:rsidRPr="005C4D94">
        <w:rPr>
          <w:rFonts w:eastAsia="Times New Roman"/>
          <w:lang w:eastAsia="lv-LV"/>
        </w:rPr>
        <w:t>, Mārīte Raudziņa, Normunds Kažoks,</w:t>
      </w:r>
      <w:bookmarkEnd w:id="0"/>
      <w:r w:rsidR="003F0753" w:rsidRPr="005C4D94">
        <w:rPr>
          <w:rFonts w:eastAsia="Times New Roman"/>
          <w:lang w:eastAsia="lv-LV"/>
        </w:rPr>
        <w:t xml:space="preserve"> Māris Baltiņš, Ināra </w:t>
      </w:r>
      <w:proofErr w:type="spellStart"/>
      <w:r w:rsidR="003F0753" w:rsidRPr="005C4D94">
        <w:rPr>
          <w:rFonts w:eastAsia="Times New Roman"/>
          <w:lang w:eastAsia="lv-LV"/>
        </w:rPr>
        <w:t>Roce</w:t>
      </w:r>
      <w:proofErr w:type="spellEnd"/>
      <w:r w:rsidR="003F0753" w:rsidRPr="005C4D94">
        <w:rPr>
          <w:rFonts w:eastAsia="Times New Roman"/>
          <w:lang w:eastAsia="lv-LV"/>
        </w:rPr>
        <w:t>)</w:t>
      </w:r>
      <w:r w:rsidR="003F0753" w:rsidRPr="005C4D94">
        <w:rPr>
          <w:rFonts w:eastAsia="Times New Roman"/>
        </w:rPr>
        <w:t xml:space="preserve">, PRET –nav , ATTURAS –nav, </w:t>
      </w:r>
      <w:r w:rsidR="003F0753" w:rsidRPr="005C4D94">
        <w:t xml:space="preserve">Priekuļu novada dome </w:t>
      </w:r>
      <w:r w:rsidR="003F0753" w:rsidRPr="005C4D94">
        <w:rPr>
          <w:rFonts w:eastAsia="Times New Roman"/>
          <w:b/>
        </w:rPr>
        <w:t>nolemj</w:t>
      </w:r>
      <w:r w:rsidR="003F0753" w:rsidRPr="005C4D94">
        <w:rPr>
          <w:rFonts w:eastAsia="Times New Roman"/>
        </w:rPr>
        <w:t>:</w:t>
      </w:r>
    </w:p>
    <w:p w14:paraId="758C4D4C" w14:textId="77777777" w:rsidR="002633E7" w:rsidRPr="00883685" w:rsidRDefault="002633E7" w:rsidP="002633E7">
      <w:pPr>
        <w:ind w:firstLine="720"/>
        <w:jc w:val="both"/>
      </w:pPr>
    </w:p>
    <w:p w14:paraId="227E5B51" w14:textId="77777777" w:rsidR="00AF19A9" w:rsidRDefault="00AF19A9" w:rsidP="00FD2E53">
      <w:pPr>
        <w:pStyle w:val="Sarakstarindkopa"/>
        <w:numPr>
          <w:ilvl w:val="0"/>
          <w:numId w:val="4"/>
        </w:numPr>
        <w:ind w:left="567" w:hanging="567"/>
        <w:jc w:val="both"/>
      </w:pPr>
      <w:r w:rsidRPr="00883685">
        <w:t>Apstiprināt</w:t>
      </w:r>
      <w:r w:rsidR="00995E7A" w:rsidRPr="00883685">
        <w:t xml:space="preserve"> zemes ierīcības projekt</w:t>
      </w:r>
      <w:r w:rsidRPr="00883685">
        <w:t>u</w:t>
      </w:r>
      <w:r w:rsidR="00995E7A" w:rsidRPr="00883685">
        <w:t xml:space="preserve"> nekustamajam īpašumam </w:t>
      </w:r>
      <w:r w:rsidR="006F67EA" w:rsidRPr="001F7083">
        <w:t xml:space="preserve">Tehniķu ielā 2, </w:t>
      </w:r>
      <w:r w:rsidR="006F67EA">
        <w:t xml:space="preserve">Priekuļos, </w:t>
      </w:r>
      <w:r w:rsidR="006F67EA" w:rsidRPr="001F7083">
        <w:t>Priekuļu pagastā</w:t>
      </w:r>
      <w:r w:rsidR="00F726D1" w:rsidRPr="00883685">
        <w:t xml:space="preserve">, Priekuļu novadā, </w:t>
      </w:r>
      <w:r w:rsidR="00995E7A" w:rsidRPr="00883685">
        <w:t>zemes vienīb</w:t>
      </w:r>
      <w:r w:rsidR="00C455AA" w:rsidRPr="00883685">
        <w:t>u</w:t>
      </w:r>
      <w:r w:rsidR="00995E7A" w:rsidRPr="00883685">
        <w:t xml:space="preserve"> </w:t>
      </w:r>
      <w:r w:rsidR="00617EA8" w:rsidRPr="00883685">
        <w:t>ar kadastra apzīmējumu 42</w:t>
      </w:r>
      <w:r w:rsidR="006C2651">
        <w:t>72</w:t>
      </w:r>
      <w:r w:rsidR="00617EA8" w:rsidRPr="00883685">
        <w:t xml:space="preserve"> 00</w:t>
      </w:r>
      <w:r w:rsidR="006C2651">
        <w:t>7</w:t>
      </w:r>
      <w:r w:rsidR="00617EA8" w:rsidRPr="00883685">
        <w:t xml:space="preserve"> 0</w:t>
      </w:r>
      <w:r w:rsidR="006C2651">
        <w:t>63</w:t>
      </w:r>
      <w:r w:rsidR="002F66C4">
        <w:t>5</w:t>
      </w:r>
      <w:r w:rsidR="00617EA8" w:rsidRPr="00883685">
        <w:t xml:space="preserve"> </w:t>
      </w:r>
      <w:r w:rsidR="00C455AA" w:rsidRPr="00883685">
        <w:t>sa</w:t>
      </w:r>
      <w:r w:rsidR="00617EA8" w:rsidRPr="00883685">
        <w:t xml:space="preserve">dalot </w:t>
      </w:r>
      <w:r w:rsidR="00D9360C">
        <w:t>div</w:t>
      </w:r>
      <w:r w:rsidR="00C455AA" w:rsidRPr="00883685">
        <w:t xml:space="preserve">ās daļās </w:t>
      </w:r>
      <w:r w:rsidR="00995E7A" w:rsidRPr="00883685">
        <w:t xml:space="preserve">un izveidojot </w:t>
      </w:r>
      <w:r w:rsidR="00104C60">
        <w:t>divus</w:t>
      </w:r>
      <w:r w:rsidR="00C455AA" w:rsidRPr="00883685">
        <w:t xml:space="preserve"> </w:t>
      </w:r>
      <w:r w:rsidR="00995E7A" w:rsidRPr="00883685">
        <w:t>jaunu</w:t>
      </w:r>
      <w:r w:rsidR="00104C60">
        <w:t>s</w:t>
      </w:r>
      <w:r w:rsidR="00995E7A" w:rsidRPr="00883685">
        <w:t xml:space="preserve"> </w:t>
      </w:r>
      <w:r w:rsidR="009B1A7F" w:rsidRPr="00883685">
        <w:t>nekustamo</w:t>
      </w:r>
      <w:r w:rsidR="00104C60">
        <w:t>s</w:t>
      </w:r>
      <w:r w:rsidR="009B1A7F" w:rsidRPr="00883685">
        <w:t xml:space="preserve"> īpašumu</w:t>
      </w:r>
      <w:r w:rsidR="00104C60">
        <w:t>s</w:t>
      </w:r>
      <w:r w:rsidR="00995E7A" w:rsidRPr="00883685">
        <w:t>;</w:t>
      </w:r>
    </w:p>
    <w:p w14:paraId="6481EBE5" w14:textId="7B8727F9" w:rsidR="00104C60" w:rsidRDefault="00104C60" w:rsidP="00FD2E53">
      <w:pPr>
        <w:pStyle w:val="Sarakstarindkopa"/>
        <w:numPr>
          <w:ilvl w:val="0"/>
          <w:numId w:val="4"/>
        </w:numPr>
        <w:ind w:left="567" w:hanging="567"/>
        <w:jc w:val="both"/>
      </w:pPr>
      <w:r>
        <w:t xml:space="preserve">No </w:t>
      </w:r>
      <w:r w:rsidRPr="00104C60">
        <w:t xml:space="preserve">jauna izveidotajam nekustamajam īpašumam, kas sastāv no </w:t>
      </w:r>
      <w:r>
        <w:t>vienas</w:t>
      </w:r>
      <w:r w:rsidRPr="00104C60">
        <w:t xml:space="preserve"> zemes vienīb</w:t>
      </w:r>
      <w:r>
        <w:t>as</w:t>
      </w:r>
      <w:r w:rsidRPr="00104C60">
        <w:t xml:space="preserve"> ar kadastra apzīmējumu 42</w:t>
      </w:r>
      <w:r w:rsidR="006C2651">
        <w:t>72</w:t>
      </w:r>
      <w:r w:rsidRPr="00104C60">
        <w:t xml:space="preserve"> 00</w:t>
      </w:r>
      <w:r w:rsidR="006C2651">
        <w:t>7</w:t>
      </w:r>
      <w:r w:rsidRPr="00104C60">
        <w:t xml:space="preserve"> 0</w:t>
      </w:r>
      <w:r w:rsidR="006C2651">
        <w:t>856</w:t>
      </w:r>
      <w:r w:rsidRPr="00104C60">
        <w:t xml:space="preserve"> – Nr.</w:t>
      </w:r>
      <w:r w:rsidR="006C2651">
        <w:t>2</w:t>
      </w:r>
      <w:r w:rsidRPr="00104C60">
        <w:t xml:space="preserve"> zemes ierīcības projektā,</w:t>
      </w:r>
      <w:r w:rsidR="006029DC">
        <w:t xml:space="preserve"> </w:t>
      </w:r>
      <w:r w:rsidR="002F66C4" w:rsidRPr="002F66C4">
        <w:t xml:space="preserve">piešķirt </w:t>
      </w:r>
      <w:r w:rsidR="006C2651">
        <w:t>adresi Ziedu iela 1</w:t>
      </w:r>
      <w:r w:rsidR="00FF7140">
        <w:t>A</w:t>
      </w:r>
      <w:r w:rsidR="006C2651">
        <w:t>, Priekuļi, Priekuļu</w:t>
      </w:r>
      <w:r w:rsidRPr="00104C60">
        <w:t xml:space="preserve"> pagast</w:t>
      </w:r>
      <w:r w:rsidR="006C2651">
        <w:t>s</w:t>
      </w:r>
      <w:r w:rsidRPr="00104C60">
        <w:t>, Priekuļu novad</w:t>
      </w:r>
      <w:r w:rsidR="006C2651">
        <w:t>s</w:t>
      </w:r>
      <w:r w:rsidR="00E30504">
        <w:t>:</w:t>
      </w:r>
    </w:p>
    <w:p w14:paraId="6743963E" w14:textId="77777777" w:rsidR="00104C60" w:rsidRDefault="00292E09" w:rsidP="00FD2E53">
      <w:pPr>
        <w:pStyle w:val="Sarakstarindkopa"/>
        <w:numPr>
          <w:ilvl w:val="1"/>
          <w:numId w:val="4"/>
        </w:numPr>
        <w:ind w:left="1134" w:hanging="567"/>
        <w:jc w:val="both"/>
      </w:pPr>
      <w:r>
        <w:lastRenderedPageBreak/>
        <w:t xml:space="preserve">zemes </w:t>
      </w:r>
      <w:r w:rsidRPr="00883685">
        <w:t>vienības</w:t>
      </w:r>
      <w:r w:rsidRPr="00FE49FB">
        <w:t xml:space="preserve"> </w:t>
      </w:r>
      <w:r w:rsidRPr="00883685">
        <w:t>ar kadastra apzīmējumu 42</w:t>
      </w:r>
      <w:r w:rsidR="00FF7140">
        <w:t>72</w:t>
      </w:r>
      <w:r w:rsidRPr="00883685">
        <w:t xml:space="preserve"> 00</w:t>
      </w:r>
      <w:r w:rsidR="00FF7140">
        <w:t>7</w:t>
      </w:r>
      <w:r w:rsidRPr="00883685">
        <w:t xml:space="preserve"> 0</w:t>
      </w:r>
      <w:r w:rsidR="00FF7140">
        <w:t>856</w:t>
      </w:r>
      <w:r w:rsidRPr="00883685">
        <w:t xml:space="preserve"> platība </w:t>
      </w:r>
      <w:r w:rsidR="00FF7140">
        <w:t>0.0742</w:t>
      </w:r>
      <w:r w:rsidRPr="00883685">
        <w:t>ha, vairāk vai mazāk, cik izrādīsies zemes vienību iemērot dabā</w:t>
      </w:r>
      <w:r>
        <w:t>;</w:t>
      </w:r>
    </w:p>
    <w:p w14:paraId="26E7B180" w14:textId="77777777" w:rsidR="00292E09" w:rsidRPr="00883685" w:rsidRDefault="00292E09" w:rsidP="00FD2E53">
      <w:pPr>
        <w:pStyle w:val="Sarakstarindkopa"/>
        <w:numPr>
          <w:ilvl w:val="1"/>
          <w:numId w:val="4"/>
        </w:numPr>
        <w:ind w:left="1134" w:hanging="567"/>
        <w:jc w:val="both"/>
      </w:pPr>
      <w:r>
        <w:t xml:space="preserve">zemes </w:t>
      </w:r>
      <w:r w:rsidRPr="00883685">
        <w:t>vienības</w:t>
      </w:r>
      <w:r w:rsidRPr="00FE49FB">
        <w:t xml:space="preserve"> </w:t>
      </w:r>
      <w:r w:rsidRPr="00883685">
        <w:t>ar kadastra apzīmējumu 42</w:t>
      </w:r>
      <w:r w:rsidR="00FF7140">
        <w:t>72</w:t>
      </w:r>
      <w:r w:rsidRPr="00883685">
        <w:t xml:space="preserve"> 00</w:t>
      </w:r>
      <w:r w:rsidR="00FF7140">
        <w:t>7</w:t>
      </w:r>
      <w:r w:rsidRPr="00883685">
        <w:t xml:space="preserve"> 0</w:t>
      </w:r>
      <w:r w:rsidR="00FF7140">
        <w:t>856</w:t>
      </w:r>
      <w:r>
        <w:t xml:space="preserve"> </w:t>
      </w:r>
      <w:r w:rsidRPr="00883685">
        <w:t xml:space="preserve">lietošanas mērķis – </w:t>
      </w:r>
      <w:r w:rsidR="00372D7D">
        <w:t xml:space="preserve">inženiertehniskās apgādes tīklu un objektu apbūves </w:t>
      </w:r>
      <w:r w:rsidRPr="00883685">
        <w:t>zeme (</w:t>
      </w:r>
      <w:r w:rsidR="00372D7D">
        <w:t>12</w:t>
      </w:r>
      <w:r w:rsidRPr="00883685">
        <w:t>01)</w:t>
      </w:r>
      <w:r>
        <w:t>;</w:t>
      </w:r>
    </w:p>
    <w:p w14:paraId="21914156" w14:textId="0B1567F5" w:rsidR="008E52AA" w:rsidRPr="00883685" w:rsidRDefault="008E52AA" w:rsidP="00FD2E53">
      <w:pPr>
        <w:pStyle w:val="Sarakstarindkopa"/>
        <w:numPr>
          <w:ilvl w:val="0"/>
          <w:numId w:val="4"/>
        </w:numPr>
        <w:ind w:left="567" w:hanging="567"/>
        <w:jc w:val="both"/>
      </w:pPr>
      <w:r w:rsidRPr="00883685">
        <w:t>No jauna izveidotaja</w:t>
      </w:r>
      <w:r w:rsidR="00FE49FB">
        <w:t>m nekustamajam īpašumam, kas sastāv no</w:t>
      </w:r>
      <w:r w:rsidRPr="00883685">
        <w:t xml:space="preserve"> </w:t>
      </w:r>
      <w:r w:rsidR="007816F1">
        <w:t xml:space="preserve">vienas </w:t>
      </w:r>
      <w:r w:rsidRPr="00883685">
        <w:t>zemes vienība</w:t>
      </w:r>
      <w:r w:rsidR="00FE49FB">
        <w:t xml:space="preserve">s </w:t>
      </w:r>
      <w:r w:rsidRPr="00883685">
        <w:t>ar kadastra apzīmējumu 42</w:t>
      </w:r>
      <w:r w:rsidR="006029DC">
        <w:t>72</w:t>
      </w:r>
      <w:r w:rsidRPr="00883685">
        <w:t xml:space="preserve"> 00</w:t>
      </w:r>
      <w:r w:rsidR="006029DC">
        <w:t>7</w:t>
      </w:r>
      <w:r w:rsidR="004738A1" w:rsidRPr="00883685">
        <w:t xml:space="preserve"> 0</w:t>
      </w:r>
      <w:r w:rsidR="006029DC">
        <w:t xml:space="preserve">855 </w:t>
      </w:r>
      <w:r w:rsidR="004738A1" w:rsidRPr="00883685">
        <w:t xml:space="preserve">– </w:t>
      </w:r>
      <w:r w:rsidRPr="00883685">
        <w:t>Nr.</w:t>
      </w:r>
      <w:r w:rsidR="00D9360C">
        <w:t>2</w:t>
      </w:r>
      <w:r w:rsidRPr="00883685">
        <w:t xml:space="preserve"> zemes ierīcības projektā</w:t>
      </w:r>
      <w:r w:rsidR="006029DC">
        <w:t>,</w:t>
      </w:r>
      <w:r w:rsidR="006029DC" w:rsidRPr="006029DC">
        <w:t xml:space="preserve"> </w:t>
      </w:r>
      <w:r w:rsidR="006029DC">
        <w:t xml:space="preserve">un </w:t>
      </w:r>
      <w:r w:rsidR="000F54C9">
        <w:t xml:space="preserve">trīs </w:t>
      </w:r>
      <w:r w:rsidR="006029DC" w:rsidRPr="001F7083">
        <w:t>būv</w:t>
      </w:r>
      <w:r w:rsidR="000F54C9">
        <w:t>ēm</w:t>
      </w:r>
      <w:r w:rsidR="006029DC" w:rsidRPr="001F7083">
        <w:t xml:space="preserve"> ar kad</w:t>
      </w:r>
      <w:r w:rsidR="006029DC">
        <w:t xml:space="preserve">astra </w:t>
      </w:r>
      <w:r w:rsidR="006029DC" w:rsidRPr="001F7083">
        <w:t>apz</w:t>
      </w:r>
      <w:r w:rsidR="006029DC">
        <w:t xml:space="preserve">īmējumu </w:t>
      </w:r>
      <w:r w:rsidR="000F54C9">
        <w:t xml:space="preserve">4272 007 0169 013, </w:t>
      </w:r>
      <w:r w:rsidR="006029DC" w:rsidRPr="001F7083">
        <w:t>4272 007 0635 00</w:t>
      </w:r>
      <w:r w:rsidR="006029DC">
        <w:t>2</w:t>
      </w:r>
      <w:r w:rsidR="000F54C9">
        <w:t xml:space="preserve"> un 4272 007 0635 003</w:t>
      </w:r>
      <w:r w:rsidR="004738A1" w:rsidRPr="00883685">
        <w:t>,</w:t>
      </w:r>
      <w:r w:rsidR="00271439" w:rsidRPr="00883685">
        <w:t xml:space="preserve"> </w:t>
      </w:r>
      <w:r w:rsidR="002A1F36" w:rsidRPr="002A1F36">
        <w:t xml:space="preserve">saglabāt </w:t>
      </w:r>
      <w:r w:rsidR="006029DC">
        <w:t>adresi Tehniķu iela 2, Priekuļi, Priekuļu</w:t>
      </w:r>
      <w:r w:rsidR="00292E09" w:rsidRPr="00104C60">
        <w:t xml:space="preserve"> pagastā</w:t>
      </w:r>
      <w:r w:rsidRPr="00883685">
        <w:t>, Priekuļu novadā</w:t>
      </w:r>
      <w:r w:rsidR="00E30504">
        <w:t>”:</w:t>
      </w:r>
    </w:p>
    <w:p w14:paraId="5C843ECE" w14:textId="77777777" w:rsidR="008E52AA" w:rsidRPr="00883685" w:rsidRDefault="008E52AA" w:rsidP="00FD2E53">
      <w:pPr>
        <w:pStyle w:val="Sarakstarindkopa"/>
        <w:numPr>
          <w:ilvl w:val="1"/>
          <w:numId w:val="4"/>
        </w:numPr>
        <w:ind w:left="1134" w:hanging="567"/>
        <w:jc w:val="both"/>
      </w:pPr>
      <w:r w:rsidRPr="00883685">
        <w:t>zemes vienības</w:t>
      </w:r>
      <w:r w:rsidR="00FE49FB" w:rsidRPr="00FE49FB">
        <w:t xml:space="preserve"> </w:t>
      </w:r>
      <w:r w:rsidR="00FE49FB" w:rsidRPr="00883685">
        <w:t>ar kadastra apzīmējumu 42</w:t>
      </w:r>
      <w:r w:rsidR="000F54C9">
        <w:t>72</w:t>
      </w:r>
      <w:r w:rsidR="00FE49FB" w:rsidRPr="00883685">
        <w:t xml:space="preserve"> 00</w:t>
      </w:r>
      <w:r w:rsidR="000F54C9">
        <w:t xml:space="preserve">7 </w:t>
      </w:r>
      <w:r w:rsidR="00FE49FB" w:rsidRPr="00883685">
        <w:t>0</w:t>
      </w:r>
      <w:r w:rsidR="000F54C9">
        <w:t>855</w:t>
      </w:r>
      <w:r w:rsidRPr="00883685">
        <w:t xml:space="preserve"> platība </w:t>
      </w:r>
      <w:r w:rsidR="000F54C9">
        <w:t>0.3884</w:t>
      </w:r>
      <w:r w:rsidRPr="00883685">
        <w:t>ha, vairāk vai mazāk, cik izrādīsies zemes vienību iemērot dabā;</w:t>
      </w:r>
    </w:p>
    <w:p w14:paraId="586A5860" w14:textId="77777777" w:rsidR="00717578" w:rsidRPr="00883685" w:rsidRDefault="008E52AA" w:rsidP="00FD2E53">
      <w:pPr>
        <w:pStyle w:val="Sarakstarindkopa"/>
        <w:numPr>
          <w:ilvl w:val="1"/>
          <w:numId w:val="4"/>
        </w:numPr>
        <w:ind w:left="1134" w:hanging="567"/>
        <w:jc w:val="both"/>
      </w:pPr>
      <w:r w:rsidRPr="00883685">
        <w:t xml:space="preserve">zemes </w:t>
      </w:r>
      <w:r w:rsidR="00D25360" w:rsidRPr="00883685">
        <w:t>vienības</w:t>
      </w:r>
      <w:r w:rsidR="00D25360" w:rsidRPr="00FE49FB">
        <w:t xml:space="preserve"> </w:t>
      </w:r>
      <w:r w:rsidR="00D25360" w:rsidRPr="00883685">
        <w:t>ar kadastra apzīmējumu 42</w:t>
      </w:r>
      <w:r w:rsidR="000F54C9">
        <w:t>72</w:t>
      </w:r>
      <w:r w:rsidR="00D25360" w:rsidRPr="00883685">
        <w:t xml:space="preserve"> 00</w:t>
      </w:r>
      <w:r w:rsidR="000F54C9">
        <w:t>7</w:t>
      </w:r>
      <w:r w:rsidR="00D25360" w:rsidRPr="00883685">
        <w:t xml:space="preserve"> 0</w:t>
      </w:r>
      <w:r w:rsidR="000F54C9">
        <w:t>855</w:t>
      </w:r>
      <w:r w:rsidR="00D25360">
        <w:t xml:space="preserve"> </w:t>
      </w:r>
      <w:r w:rsidRPr="00883685">
        <w:t xml:space="preserve">lietošanas mērķis – </w:t>
      </w:r>
      <w:r w:rsidR="000F54C9">
        <w:t xml:space="preserve">izglītības un zinātnes iestāžu apbūves </w:t>
      </w:r>
      <w:r w:rsidR="00D643FF" w:rsidRPr="00883685">
        <w:t>zeme (0</w:t>
      </w:r>
      <w:r w:rsidR="000F54C9">
        <w:t>9</w:t>
      </w:r>
      <w:r w:rsidR="00D643FF" w:rsidRPr="00883685">
        <w:t>01)</w:t>
      </w:r>
      <w:r w:rsidRPr="00883685">
        <w:t>;</w:t>
      </w:r>
    </w:p>
    <w:p w14:paraId="3CE6B0F0" w14:textId="77777777" w:rsidR="00276197" w:rsidRDefault="00506244" w:rsidP="00276197">
      <w:pPr>
        <w:pStyle w:val="Sarakstarindkopa"/>
        <w:numPr>
          <w:ilvl w:val="0"/>
          <w:numId w:val="4"/>
        </w:numPr>
        <w:ind w:left="567" w:hanging="567"/>
        <w:jc w:val="both"/>
      </w:pPr>
      <w:r w:rsidRPr="00883685">
        <w:t xml:space="preserve">Lēmumu nosūtīt </w:t>
      </w:r>
      <w:r w:rsidR="006C2651" w:rsidRPr="00883685">
        <w:t>SIA ,,</w:t>
      </w:r>
      <w:proofErr w:type="spellStart"/>
      <w:r w:rsidR="006C2651">
        <w:t>Terra</w:t>
      </w:r>
      <w:proofErr w:type="spellEnd"/>
      <w:r w:rsidR="006C2651">
        <w:t xml:space="preserve"> </w:t>
      </w:r>
      <w:proofErr w:type="spellStart"/>
      <w:r w:rsidR="006C2651">
        <w:t>Topo</w:t>
      </w:r>
      <w:proofErr w:type="spellEnd"/>
      <w:r w:rsidR="006C2651" w:rsidRPr="00883685">
        <w:t>”,</w:t>
      </w:r>
      <w:r w:rsidR="006C2651">
        <w:t xml:space="preserve"> Piedrujas</w:t>
      </w:r>
      <w:r w:rsidR="006C2651" w:rsidRPr="00883685">
        <w:t xml:space="preserve"> iel</w:t>
      </w:r>
      <w:r w:rsidR="006C2651">
        <w:t>ā</w:t>
      </w:r>
      <w:r w:rsidR="006C2651" w:rsidRPr="00883685">
        <w:t xml:space="preserve"> </w:t>
      </w:r>
      <w:r w:rsidR="006C2651">
        <w:t>11</w:t>
      </w:r>
      <w:r w:rsidR="006C2651" w:rsidRPr="00883685">
        <w:t xml:space="preserve">, </w:t>
      </w:r>
      <w:r w:rsidR="006C2651">
        <w:t>Rīgā</w:t>
      </w:r>
      <w:r w:rsidR="00EE355D" w:rsidRPr="00883685">
        <w:t>,</w:t>
      </w:r>
      <w:r w:rsidR="006C2651">
        <w:t xml:space="preserve"> LV</w:t>
      </w:r>
      <w:r w:rsidR="006C2651" w:rsidRPr="00883685">
        <w:t>–</w:t>
      </w:r>
      <w:r w:rsidR="006C2651">
        <w:t>1073,</w:t>
      </w:r>
      <w:r w:rsidR="00EE355D" w:rsidRPr="00883685">
        <w:t xml:space="preserve"> </w:t>
      </w:r>
      <w:r w:rsidR="00B7422F" w:rsidRPr="00883685">
        <w:t xml:space="preserve">un </w:t>
      </w:r>
      <w:r w:rsidR="00EE355D" w:rsidRPr="00883685">
        <w:t xml:space="preserve">VZD Vidzemes reģionālajai nodaļai </w:t>
      </w:r>
      <w:r w:rsidR="004F12AB">
        <w:t>(elektroniski parakstītu)</w:t>
      </w:r>
      <w:r w:rsidR="00995E7A" w:rsidRPr="00883685">
        <w:t>.</w:t>
      </w:r>
    </w:p>
    <w:p w14:paraId="15F05C35" w14:textId="60EE9C15" w:rsidR="00E30504" w:rsidRDefault="00E30504" w:rsidP="00276197">
      <w:pPr>
        <w:pStyle w:val="Sarakstarindkopa"/>
        <w:numPr>
          <w:ilvl w:val="0"/>
          <w:numId w:val="4"/>
        </w:numPr>
        <w:ind w:left="567" w:hanging="567"/>
        <w:jc w:val="both"/>
      </w:pPr>
      <w:r>
        <w:t>Atbildīgo par lēmuma izpildi noteikt Nekustamā īpašuma un  juridisko nodaļu (vad. I. Jansone).</w:t>
      </w:r>
    </w:p>
    <w:p w14:paraId="410E1288" w14:textId="77777777" w:rsidR="00E30504" w:rsidRDefault="00E30504" w:rsidP="00E30504">
      <w:pPr>
        <w:pStyle w:val="Sarakstarindkopa"/>
        <w:ind w:left="567"/>
        <w:jc w:val="both"/>
      </w:pPr>
    </w:p>
    <w:p w14:paraId="53E9BB81" w14:textId="77777777" w:rsidR="00E30504" w:rsidRDefault="00E30504" w:rsidP="00276197">
      <w:pPr>
        <w:pStyle w:val="Textbody"/>
        <w:ind w:left="426" w:firstLine="294"/>
        <w:jc w:val="both"/>
        <w:rPr>
          <w:rFonts w:cs="Times New Roman"/>
        </w:rPr>
      </w:pPr>
      <w:r>
        <w:rPr>
          <w:rFonts w:cs="Times New Roman"/>
        </w:rPr>
        <w:t>Šo lēmumu, saskaņā ar Administratīvā procesa likuma 189. panta pirmo daļu, var pārsūdzēt viena mēneša laikā no tā spēkā stāšanās dienas Administratīvās rajona tiesas attiecīgajā tiesu namā pēc pieteicēja adreses (fiziskā persona – pēc deklarētās dzīvesvietas vai nekustamā īpašuma atrašanās vietas, juridiskā persona - pēc juridiskās adreses)</w:t>
      </w:r>
    </w:p>
    <w:p w14:paraId="48CB245F" w14:textId="77777777" w:rsidR="00E30504" w:rsidRDefault="00E30504" w:rsidP="00E30504">
      <w:pPr>
        <w:pStyle w:val="Textbody"/>
        <w:spacing w:after="0"/>
        <w:ind w:left="426"/>
        <w:jc w:val="both"/>
        <w:rPr>
          <w:rFonts w:cs="Times New Roman"/>
        </w:rPr>
      </w:pPr>
    </w:p>
    <w:p w14:paraId="343F288E" w14:textId="77777777" w:rsidR="00E30504" w:rsidRDefault="00E30504" w:rsidP="00276197">
      <w:pPr>
        <w:pStyle w:val="Textbody"/>
        <w:spacing w:after="0"/>
        <w:ind w:left="425" w:firstLine="1"/>
        <w:jc w:val="both"/>
        <w:rPr>
          <w:rFonts w:cs="Times New Roman"/>
        </w:rPr>
      </w:pPr>
      <w:r>
        <w:rPr>
          <w:rFonts w:cs="Times New Roman"/>
        </w:rPr>
        <w:t>Saskaņā ar Administratīvā procesa likuma 70. panta pirmo un otro daļu, lēmums stājas spēkā ar brīdi, kad tas paziņots adresātam, bet, sūtot pa pastu – septītajā dienā pēc tā nodošanas pastā.</w:t>
      </w:r>
    </w:p>
    <w:p w14:paraId="76039378" w14:textId="77777777" w:rsidR="00E30504" w:rsidRDefault="00E30504" w:rsidP="00E30504">
      <w:pPr>
        <w:pStyle w:val="Sarakstarindkopa"/>
        <w:ind w:left="567"/>
        <w:jc w:val="both"/>
      </w:pPr>
    </w:p>
    <w:p w14:paraId="023D522B" w14:textId="77777777" w:rsidR="00981A30" w:rsidRDefault="00981A30" w:rsidP="00981A30">
      <w:pPr>
        <w:pStyle w:val="Sarakstarindkopa"/>
        <w:ind w:left="567"/>
        <w:jc w:val="both"/>
      </w:pPr>
    </w:p>
    <w:p w14:paraId="0585DA92" w14:textId="77777777" w:rsidR="004F12AB" w:rsidRDefault="004F12AB" w:rsidP="004F12AB">
      <w:pPr>
        <w:jc w:val="both"/>
      </w:pPr>
    </w:p>
    <w:p w14:paraId="7B1EC730" w14:textId="520F4A4A" w:rsidR="004F12AB" w:rsidRPr="00883685" w:rsidRDefault="00981A30" w:rsidP="004F12AB">
      <w:pPr>
        <w:jc w:val="both"/>
      </w:pPr>
      <w:r>
        <w:t>Domes priekšsēdētāja</w:t>
      </w:r>
      <w:r>
        <w:tab/>
      </w:r>
      <w:r>
        <w:tab/>
      </w:r>
      <w:r>
        <w:tab/>
      </w:r>
      <w:r w:rsidR="00487572">
        <w:t>(paraksts)</w:t>
      </w:r>
      <w:bookmarkStart w:id="1" w:name="_GoBack"/>
      <w:bookmarkEnd w:id="1"/>
      <w:r>
        <w:tab/>
      </w:r>
      <w:r>
        <w:tab/>
      </w:r>
      <w:r>
        <w:tab/>
      </w:r>
      <w:r>
        <w:tab/>
      </w:r>
      <w:r>
        <w:tab/>
        <w:t xml:space="preserve">Elīna </w:t>
      </w:r>
      <w:proofErr w:type="spellStart"/>
      <w:r>
        <w:t>Stapulone</w:t>
      </w:r>
      <w:proofErr w:type="spellEnd"/>
    </w:p>
    <w:sectPr w:rsidR="004F12AB" w:rsidRPr="00883685" w:rsidSect="00981A3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28311A"/>
    <w:multiLevelType w:val="hybridMultilevel"/>
    <w:tmpl w:val="CDC0E25A"/>
    <w:lvl w:ilvl="0" w:tplc="93A2442C">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3E"/>
    <w:rsid w:val="00025B41"/>
    <w:rsid w:val="00057575"/>
    <w:rsid w:val="00091663"/>
    <w:rsid w:val="000D19A6"/>
    <w:rsid w:val="000E2BF1"/>
    <w:rsid w:val="000F54C9"/>
    <w:rsid w:val="00104C60"/>
    <w:rsid w:val="001210FB"/>
    <w:rsid w:val="00126B0E"/>
    <w:rsid w:val="00143282"/>
    <w:rsid w:val="001503FD"/>
    <w:rsid w:val="001711F7"/>
    <w:rsid w:val="001B51F1"/>
    <w:rsid w:val="001E3565"/>
    <w:rsid w:val="001E4D8D"/>
    <w:rsid w:val="00207AF1"/>
    <w:rsid w:val="002233BA"/>
    <w:rsid w:val="002358C3"/>
    <w:rsid w:val="00242415"/>
    <w:rsid w:val="002633E7"/>
    <w:rsid w:val="00271439"/>
    <w:rsid w:val="00276197"/>
    <w:rsid w:val="00291606"/>
    <w:rsid w:val="00292E09"/>
    <w:rsid w:val="002A1F36"/>
    <w:rsid w:val="002B2223"/>
    <w:rsid w:val="002B2D25"/>
    <w:rsid w:val="002B2F53"/>
    <w:rsid w:val="002E650F"/>
    <w:rsid w:val="002F66C4"/>
    <w:rsid w:val="00307026"/>
    <w:rsid w:val="00372D7D"/>
    <w:rsid w:val="0038613D"/>
    <w:rsid w:val="003F0753"/>
    <w:rsid w:val="0044133C"/>
    <w:rsid w:val="00465A5D"/>
    <w:rsid w:val="004738A1"/>
    <w:rsid w:val="00487572"/>
    <w:rsid w:val="004D17DF"/>
    <w:rsid w:val="004F12AB"/>
    <w:rsid w:val="00506244"/>
    <w:rsid w:val="00510DF5"/>
    <w:rsid w:val="00537988"/>
    <w:rsid w:val="00554FC4"/>
    <w:rsid w:val="0059328D"/>
    <w:rsid w:val="006029DC"/>
    <w:rsid w:val="00617EA8"/>
    <w:rsid w:val="00624DF9"/>
    <w:rsid w:val="006306D5"/>
    <w:rsid w:val="00651E8A"/>
    <w:rsid w:val="00654433"/>
    <w:rsid w:val="00671A56"/>
    <w:rsid w:val="00681B6C"/>
    <w:rsid w:val="006A259C"/>
    <w:rsid w:val="006C2651"/>
    <w:rsid w:val="006E0DAA"/>
    <w:rsid w:val="006E17B3"/>
    <w:rsid w:val="006F59FE"/>
    <w:rsid w:val="006F5E2D"/>
    <w:rsid w:val="006F67EA"/>
    <w:rsid w:val="0070033E"/>
    <w:rsid w:val="007053C5"/>
    <w:rsid w:val="00717578"/>
    <w:rsid w:val="0075040F"/>
    <w:rsid w:val="00751AFB"/>
    <w:rsid w:val="007816F1"/>
    <w:rsid w:val="00804E73"/>
    <w:rsid w:val="008709E8"/>
    <w:rsid w:val="00883685"/>
    <w:rsid w:val="00893101"/>
    <w:rsid w:val="008B6705"/>
    <w:rsid w:val="008D45A7"/>
    <w:rsid w:val="008E52AA"/>
    <w:rsid w:val="00951D8B"/>
    <w:rsid w:val="00981A30"/>
    <w:rsid w:val="00983FFE"/>
    <w:rsid w:val="00995E7A"/>
    <w:rsid w:val="009B1A7F"/>
    <w:rsid w:val="00A12883"/>
    <w:rsid w:val="00A14EB0"/>
    <w:rsid w:val="00A56DBA"/>
    <w:rsid w:val="00A67D10"/>
    <w:rsid w:val="00A82453"/>
    <w:rsid w:val="00AA3E14"/>
    <w:rsid w:val="00AA71BF"/>
    <w:rsid w:val="00AD555F"/>
    <w:rsid w:val="00AF19A9"/>
    <w:rsid w:val="00AF2626"/>
    <w:rsid w:val="00AF2C41"/>
    <w:rsid w:val="00B0210C"/>
    <w:rsid w:val="00B7422F"/>
    <w:rsid w:val="00BA19F7"/>
    <w:rsid w:val="00BD00A7"/>
    <w:rsid w:val="00BE4619"/>
    <w:rsid w:val="00C259C8"/>
    <w:rsid w:val="00C455AA"/>
    <w:rsid w:val="00C657E2"/>
    <w:rsid w:val="00C950DC"/>
    <w:rsid w:val="00CB2201"/>
    <w:rsid w:val="00CD5D5F"/>
    <w:rsid w:val="00CD76AB"/>
    <w:rsid w:val="00CF418A"/>
    <w:rsid w:val="00D03E0B"/>
    <w:rsid w:val="00D25360"/>
    <w:rsid w:val="00D401AF"/>
    <w:rsid w:val="00D50732"/>
    <w:rsid w:val="00D52FD9"/>
    <w:rsid w:val="00D643FF"/>
    <w:rsid w:val="00D9360C"/>
    <w:rsid w:val="00DB2C9F"/>
    <w:rsid w:val="00E30504"/>
    <w:rsid w:val="00E41DE8"/>
    <w:rsid w:val="00E8503D"/>
    <w:rsid w:val="00E94A08"/>
    <w:rsid w:val="00EC502D"/>
    <w:rsid w:val="00EE182B"/>
    <w:rsid w:val="00EE355D"/>
    <w:rsid w:val="00F3756F"/>
    <w:rsid w:val="00F4527B"/>
    <w:rsid w:val="00F452D6"/>
    <w:rsid w:val="00F726D1"/>
    <w:rsid w:val="00F84CB1"/>
    <w:rsid w:val="00FD2E53"/>
    <w:rsid w:val="00FD32FC"/>
    <w:rsid w:val="00FE482A"/>
    <w:rsid w:val="00FE49FB"/>
    <w:rsid w:val="00FF71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907B"/>
  <w15:chartTrackingRefBased/>
  <w15:docId w15:val="{A9BE84D6-E7AA-41B0-BB9D-1AA699F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character" w:styleId="Komentraatsauce">
    <w:name w:val="annotation reference"/>
    <w:basedOn w:val="Noklusjumarindkopasfonts"/>
    <w:uiPriority w:val="99"/>
    <w:semiHidden/>
    <w:unhideWhenUsed/>
    <w:rsid w:val="00E30504"/>
    <w:rPr>
      <w:sz w:val="16"/>
      <w:szCs w:val="16"/>
    </w:rPr>
  </w:style>
  <w:style w:type="paragraph" w:styleId="Komentrateksts">
    <w:name w:val="annotation text"/>
    <w:basedOn w:val="Parasts"/>
    <w:link w:val="KomentratekstsRakstz"/>
    <w:uiPriority w:val="99"/>
    <w:semiHidden/>
    <w:unhideWhenUsed/>
    <w:rsid w:val="00E30504"/>
    <w:rPr>
      <w:sz w:val="20"/>
      <w:szCs w:val="20"/>
    </w:rPr>
  </w:style>
  <w:style w:type="character" w:customStyle="1" w:styleId="KomentratekstsRakstz">
    <w:name w:val="Komentāra teksts Rakstz."/>
    <w:basedOn w:val="Noklusjumarindkopasfonts"/>
    <w:link w:val="Komentrateksts"/>
    <w:uiPriority w:val="99"/>
    <w:semiHidden/>
    <w:rsid w:val="00E30504"/>
    <w:rPr>
      <w:rFonts w:ascii="Times New Roman" w:eastAsia="MS Mincho" w:hAnsi="Times New Roman" w:cs="Times New Roman"/>
      <w:sz w:val="20"/>
      <w:szCs w:val="20"/>
      <w:lang w:eastAsia="ja-JP"/>
    </w:rPr>
  </w:style>
  <w:style w:type="paragraph" w:styleId="Komentratma">
    <w:name w:val="annotation subject"/>
    <w:basedOn w:val="Komentrateksts"/>
    <w:next w:val="Komentrateksts"/>
    <w:link w:val="KomentratmaRakstz"/>
    <w:uiPriority w:val="99"/>
    <w:semiHidden/>
    <w:unhideWhenUsed/>
    <w:rsid w:val="00E30504"/>
    <w:rPr>
      <w:b/>
      <w:bCs/>
    </w:rPr>
  </w:style>
  <w:style w:type="character" w:customStyle="1" w:styleId="KomentratmaRakstz">
    <w:name w:val="Komentāra tēma Rakstz."/>
    <w:basedOn w:val="KomentratekstsRakstz"/>
    <w:link w:val="Komentratma"/>
    <w:uiPriority w:val="99"/>
    <w:semiHidden/>
    <w:rsid w:val="00E30504"/>
    <w:rPr>
      <w:rFonts w:ascii="Times New Roman" w:eastAsia="MS Mincho" w:hAnsi="Times New Roman" w:cs="Times New Roman"/>
      <w:b/>
      <w:bCs/>
      <w:sz w:val="20"/>
      <w:szCs w:val="20"/>
      <w:lang w:eastAsia="ja-JP"/>
    </w:rPr>
  </w:style>
  <w:style w:type="paragraph" w:customStyle="1" w:styleId="Textbody">
    <w:name w:val="Text body"/>
    <w:basedOn w:val="Parasts"/>
    <w:rsid w:val="00E30504"/>
    <w:pPr>
      <w:widowControl w:val="0"/>
      <w:suppressAutoHyphens/>
      <w:autoSpaceDN w:val="0"/>
      <w:spacing w:after="120"/>
      <w:textAlignment w:val="baseline"/>
    </w:pPr>
    <w:rPr>
      <w:rFonts w:eastAsia="Arial Unicode MS" w:cs="Arial Unicode M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2999</Words>
  <Characters>1710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Sekretare</cp:lastModifiedBy>
  <cp:revision>9</cp:revision>
  <cp:lastPrinted>2019-03-05T06:39:00Z</cp:lastPrinted>
  <dcterms:created xsi:type="dcterms:W3CDTF">2019-02-28T14:22:00Z</dcterms:created>
  <dcterms:modified xsi:type="dcterms:W3CDTF">2019-03-07T12:32:00Z</dcterms:modified>
</cp:coreProperties>
</file>