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CC" w:rsidRPr="00640131" w:rsidRDefault="00B91FCC" w:rsidP="00B91FCC">
      <w:pPr>
        <w:widowControl w:val="0"/>
        <w:spacing w:after="120" w:line="240" w:lineRule="auto"/>
        <w:ind w:left="0" w:hanging="2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bookmarkStart w:id="0" w:name="_Hlk7174071"/>
      <w:r>
        <w:rPr>
          <w:rFonts w:cs="Lucida Sans"/>
          <w:noProof/>
          <w:kern w:val="3"/>
          <w:sz w:val="20"/>
        </w:rPr>
        <w:drawing>
          <wp:inline distT="0" distB="0" distL="0" distR="0" wp14:anchorId="258089D6" wp14:editId="4F34AB56">
            <wp:extent cx="579120" cy="682625"/>
            <wp:effectExtent l="0" t="0" r="0" b="317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CC" w:rsidRPr="00640131" w:rsidRDefault="00B91FCC" w:rsidP="00B91FCC">
      <w:pPr>
        <w:widowControl w:val="0"/>
        <w:spacing w:line="240" w:lineRule="auto"/>
        <w:ind w:left="0" w:hanging="2"/>
        <w:jc w:val="center"/>
        <w:textAlignment w:val="baseline"/>
        <w:rPr>
          <w:rFonts w:eastAsia="MS Mincho" w:cs="Lucida Sans"/>
          <w:kern w:val="3"/>
          <w:lang w:val="en-GB" w:eastAsia="ja-JP" w:bidi="hi-IN"/>
        </w:rPr>
      </w:pPr>
      <w:proofErr w:type="gramStart"/>
      <w:r w:rsidRPr="00640131">
        <w:rPr>
          <w:rFonts w:eastAsia="MS Mincho" w:cs="Lucida Sans"/>
          <w:kern w:val="3"/>
          <w:lang w:val="en-GB" w:eastAsia="ja-JP" w:bidi="hi-IN"/>
        </w:rPr>
        <w:t>LATVIJAS  REPUBLIKA</w:t>
      </w:r>
      <w:proofErr w:type="gramEnd"/>
    </w:p>
    <w:p w:rsidR="00B91FCC" w:rsidRPr="00640131" w:rsidRDefault="00B91FCC" w:rsidP="00B91FCC">
      <w:pPr>
        <w:widowControl w:val="0"/>
        <w:pBdr>
          <w:bottom w:val="single" w:sz="12" w:space="1" w:color="000000"/>
        </w:pBdr>
        <w:spacing w:line="240" w:lineRule="auto"/>
        <w:ind w:left="1" w:hanging="3"/>
        <w:jc w:val="center"/>
        <w:textAlignment w:val="baseline"/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</w:pPr>
      <w:r w:rsidRPr="00640131"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B91FCC" w:rsidRPr="00640131" w:rsidRDefault="00B91FCC" w:rsidP="00B91FCC">
      <w:pPr>
        <w:widowControl w:val="0"/>
        <w:spacing w:line="240" w:lineRule="auto"/>
        <w:ind w:left="0" w:hanging="2"/>
        <w:jc w:val="center"/>
        <w:textAlignment w:val="baseline"/>
        <w:rPr>
          <w:rFonts w:eastAsia="MS Mincho" w:cs="Lucida Sans"/>
          <w:kern w:val="3"/>
          <w:sz w:val="18"/>
          <w:szCs w:val="18"/>
          <w:lang w:val="en-GB" w:eastAsia="ja-JP" w:bidi="hi-IN"/>
        </w:rPr>
      </w:pPr>
      <w:proofErr w:type="spellStart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, LV-4126</w:t>
      </w:r>
    </w:p>
    <w:p w:rsidR="00B91FCC" w:rsidRPr="00640131" w:rsidRDefault="00B91FCC" w:rsidP="00B91FCC">
      <w:pPr>
        <w:widowControl w:val="0"/>
        <w:spacing w:line="240" w:lineRule="auto"/>
        <w:ind w:left="0" w:hanging="2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640131">
        <w:rPr>
          <w:rFonts w:eastAsia="MS Mincho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:rsidR="0088018C" w:rsidRDefault="0088018C" w:rsidP="005F1F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-2" w:firstLineChars="393" w:firstLine="943"/>
        <w:jc w:val="center"/>
        <w:rPr>
          <w:rFonts w:cs="Times New Roman"/>
          <w:color w:val="000000"/>
        </w:rPr>
      </w:pPr>
    </w:p>
    <w:p w:rsidR="0088018C" w:rsidRDefault="00DC3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Lēmums</w:t>
      </w:r>
    </w:p>
    <w:p w:rsidR="0088018C" w:rsidRDefault="00DC38BE" w:rsidP="005F1F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Priekuļu novada Priekuļu pagastā</w:t>
      </w:r>
    </w:p>
    <w:p w:rsidR="0088018C" w:rsidRDefault="0088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88018C" w:rsidRDefault="00DC3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2019.gada </w:t>
      </w:r>
      <w:r w:rsidR="006B622F">
        <w:rPr>
          <w:rFonts w:cs="Times New Roman"/>
          <w:color w:val="000000"/>
        </w:rPr>
        <w:t>24.</w:t>
      </w:r>
      <w:r w:rsidR="00B91FCC">
        <w:rPr>
          <w:rFonts w:cs="Times New Roman"/>
          <w:color w:val="000000"/>
        </w:rPr>
        <w:t>oktobrī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795289">
        <w:rPr>
          <w:rFonts w:cs="Times New Roman"/>
          <w:color w:val="000000"/>
        </w:rPr>
        <w:t xml:space="preserve">           </w:t>
      </w:r>
      <w:r>
        <w:rPr>
          <w:rFonts w:cs="Times New Roman"/>
          <w:color w:val="000000"/>
        </w:rPr>
        <w:t xml:space="preserve">  </w:t>
      </w:r>
      <w:r w:rsidR="00795289">
        <w:rPr>
          <w:rFonts w:cs="Times New Roman"/>
          <w:color w:val="000000"/>
        </w:rPr>
        <w:t xml:space="preserve">              </w:t>
      </w:r>
      <w:r>
        <w:rPr>
          <w:rFonts w:cs="Times New Roman"/>
          <w:color w:val="000000"/>
        </w:rPr>
        <w:t xml:space="preserve"> Nr.</w:t>
      </w:r>
      <w:r w:rsidR="00795289">
        <w:rPr>
          <w:rFonts w:cs="Times New Roman"/>
        </w:rPr>
        <w:t>423</w:t>
      </w:r>
    </w:p>
    <w:p w:rsidR="0088018C" w:rsidRDefault="00DC3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   </w:t>
      </w:r>
      <w:r w:rsidR="00795289">
        <w:rPr>
          <w:rFonts w:cs="Times New Roman"/>
          <w:color w:val="000000"/>
        </w:rPr>
        <w:t xml:space="preserve">            </w:t>
      </w:r>
      <w:r>
        <w:rPr>
          <w:rFonts w:cs="Times New Roman"/>
          <w:color w:val="000000"/>
        </w:rPr>
        <w:t xml:space="preserve"> (protokols Nr.</w:t>
      </w:r>
      <w:r w:rsidR="006B622F">
        <w:rPr>
          <w:rFonts w:cs="Times New Roman"/>
        </w:rPr>
        <w:t>11</w:t>
      </w:r>
      <w:r>
        <w:rPr>
          <w:rFonts w:cs="Times New Roman"/>
          <w:color w:val="000000"/>
        </w:rPr>
        <w:t xml:space="preserve">, </w:t>
      </w:r>
      <w:r w:rsidR="00795289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.p.)</w:t>
      </w:r>
    </w:p>
    <w:p w:rsidR="0088018C" w:rsidRDefault="0088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  <w:bookmarkStart w:id="1" w:name="_heading=h.gjdgxs" w:colFirst="0" w:colLast="0"/>
      <w:bookmarkEnd w:id="1"/>
    </w:p>
    <w:p w:rsidR="0088018C" w:rsidRDefault="00DC38BE" w:rsidP="006B6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u w:val="single"/>
        </w:rPr>
      </w:pPr>
      <w:r>
        <w:rPr>
          <w:rFonts w:cs="Times New Roman"/>
          <w:b/>
          <w:color w:val="000000"/>
          <w:u w:val="single"/>
        </w:rPr>
        <w:t xml:space="preserve">Par izmaiņām Priekuļu novada pašvaldības  </w:t>
      </w:r>
      <w:r w:rsidR="005F1F16">
        <w:rPr>
          <w:rFonts w:cs="Times New Roman"/>
          <w:b/>
          <w:color w:val="000000"/>
          <w:u w:val="single"/>
        </w:rPr>
        <w:t>Ē</w:t>
      </w:r>
      <w:r w:rsidR="006B622F">
        <w:rPr>
          <w:rFonts w:cs="Times New Roman"/>
          <w:b/>
          <w:color w:val="000000"/>
          <w:u w:val="single"/>
        </w:rPr>
        <w:t>tikas</w:t>
      </w:r>
      <w:r>
        <w:rPr>
          <w:rFonts w:cs="Times New Roman"/>
          <w:b/>
          <w:color w:val="000000"/>
          <w:u w:val="single"/>
        </w:rPr>
        <w:t xml:space="preserve"> komisijas sastāvā</w:t>
      </w:r>
    </w:p>
    <w:p w:rsidR="0088018C" w:rsidRDefault="006B6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</w:p>
    <w:p w:rsidR="005F1F16" w:rsidRDefault="005F1F16" w:rsidP="006B6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Priekuļu novada dome izskata jautājumu par izmaiņām Priekuļu novada pašvaldības Ētikas komisijas (turpmāk tekstā – Komisija) sastāvā.</w:t>
      </w:r>
    </w:p>
    <w:p w:rsidR="00795289" w:rsidRDefault="00DC38BE" w:rsidP="0079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Izvērtējot domes rīcībā esošo informāciju</w:t>
      </w:r>
      <w:r w:rsidR="005F1F16">
        <w:rPr>
          <w:rFonts w:cs="Times New Roman"/>
          <w:color w:val="000000"/>
        </w:rPr>
        <w:t xml:space="preserve">, konstatēts, ka Ētikas komisijas priekšsēdētāja Tamāra Kurzemniece izbeigusi darba tiesiskās attiecības ar pašvaldību un </w:t>
      </w:r>
      <w:r w:rsidR="00543AA6">
        <w:rPr>
          <w:rFonts w:cs="Times New Roman"/>
          <w:color w:val="000000"/>
        </w:rPr>
        <w:t>nepieciešams veikt izmaiņas Komisijas sastāvā.</w:t>
      </w:r>
    </w:p>
    <w:p w:rsidR="00795289" w:rsidRDefault="00DC38BE" w:rsidP="0079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5F1F16">
        <w:rPr>
          <w:rFonts w:cs="Times New Roman"/>
          <w:color w:val="000000"/>
        </w:rPr>
        <w:t xml:space="preserve">Priekuļu novada pašvaldības </w:t>
      </w:r>
      <w:r w:rsidR="005F1F16" w:rsidRPr="005F1F16">
        <w:rPr>
          <w:rFonts w:cs="Times New Roman"/>
          <w:color w:val="000000"/>
        </w:rPr>
        <w:t>Ē</w:t>
      </w:r>
      <w:r w:rsidR="006B622F" w:rsidRPr="005F1F16">
        <w:rPr>
          <w:rFonts w:cs="Times New Roman"/>
          <w:color w:val="000000"/>
        </w:rPr>
        <w:t>tikas komisijas</w:t>
      </w:r>
      <w:r w:rsidR="005F1F16" w:rsidRPr="005F1F16">
        <w:rPr>
          <w:rFonts w:cs="Times New Roman"/>
          <w:color w:val="000000"/>
        </w:rPr>
        <w:t xml:space="preserve"> nolikuma 3. </w:t>
      </w:r>
      <w:r w:rsidR="005F1F16">
        <w:rPr>
          <w:rFonts w:cs="Times New Roman"/>
          <w:color w:val="000000"/>
        </w:rPr>
        <w:t>p</w:t>
      </w:r>
      <w:r w:rsidR="005F1F16" w:rsidRPr="005F1F16">
        <w:rPr>
          <w:rFonts w:cs="Times New Roman"/>
          <w:color w:val="000000"/>
        </w:rPr>
        <w:t xml:space="preserve">unkts nosaka, ka </w:t>
      </w:r>
      <w:r w:rsidR="005F1F16">
        <w:rPr>
          <w:spacing w:val="-5"/>
        </w:rPr>
        <w:t>l</w:t>
      </w:r>
      <w:r w:rsidR="005F1F16" w:rsidRPr="005F1F16">
        <w:rPr>
          <w:spacing w:val="-1"/>
        </w:rPr>
        <w:t>ē</w:t>
      </w:r>
      <w:r w:rsidR="005F1F16" w:rsidRPr="005F1F16">
        <w:t>mu</w:t>
      </w:r>
      <w:r w:rsidR="005F1F16" w:rsidRPr="005F1F16">
        <w:rPr>
          <w:spacing w:val="1"/>
        </w:rPr>
        <w:t>m</w:t>
      </w:r>
      <w:r w:rsidR="005F1F16" w:rsidRPr="005F1F16">
        <w:t>u p</w:t>
      </w:r>
      <w:r w:rsidR="005F1F16" w:rsidRPr="005F1F16">
        <w:rPr>
          <w:spacing w:val="1"/>
        </w:rPr>
        <w:t>a</w:t>
      </w:r>
      <w:r w:rsidR="005F1F16" w:rsidRPr="005F1F16">
        <w:t>r kom</w:t>
      </w:r>
      <w:r w:rsidR="005F1F16" w:rsidRPr="005F1F16">
        <w:rPr>
          <w:spacing w:val="1"/>
        </w:rPr>
        <w:t>i</w:t>
      </w:r>
      <w:r w:rsidR="005F1F16" w:rsidRPr="005F1F16">
        <w:t>si</w:t>
      </w:r>
      <w:r w:rsidR="005F1F16" w:rsidRPr="005F1F16">
        <w:rPr>
          <w:spacing w:val="1"/>
        </w:rPr>
        <w:t>j</w:t>
      </w:r>
      <w:r w:rsidR="005F1F16" w:rsidRPr="005F1F16">
        <w:rPr>
          <w:spacing w:val="-1"/>
        </w:rPr>
        <w:t>a</w:t>
      </w:r>
      <w:r w:rsidR="005F1F16" w:rsidRPr="005F1F16">
        <w:t>s i</w:t>
      </w:r>
      <w:r w:rsidR="005F1F16" w:rsidRPr="005F1F16">
        <w:rPr>
          <w:spacing w:val="2"/>
        </w:rPr>
        <w:t>z</w:t>
      </w:r>
      <w:r w:rsidR="005F1F16" w:rsidRPr="005F1F16">
        <w:t>v</w:t>
      </w:r>
      <w:r w:rsidR="005F1F16" w:rsidRPr="005F1F16">
        <w:rPr>
          <w:spacing w:val="-1"/>
        </w:rPr>
        <w:t>e</w:t>
      </w:r>
      <w:r w:rsidR="005F1F16" w:rsidRPr="005F1F16">
        <w:t>idošanu, t</w:t>
      </w:r>
      <w:r w:rsidR="005F1F16" w:rsidRPr="005F1F16">
        <w:rPr>
          <w:spacing w:val="-3"/>
        </w:rPr>
        <w:t>ā</w:t>
      </w:r>
      <w:r w:rsidR="005F1F16" w:rsidRPr="005F1F16">
        <w:t>s p</w:t>
      </w:r>
      <w:r w:rsidR="005F1F16" w:rsidRPr="005F1F16">
        <w:rPr>
          <w:spacing w:val="-1"/>
        </w:rPr>
        <w:t>e</w:t>
      </w:r>
      <w:r w:rsidR="005F1F16" w:rsidRPr="005F1F16">
        <w:t>rson</w:t>
      </w:r>
      <w:r w:rsidR="005F1F16" w:rsidRPr="005F1F16">
        <w:rPr>
          <w:spacing w:val="-1"/>
        </w:rPr>
        <w:t>ā</w:t>
      </w:r>
      <w:r w:rsidR="005F1F16" w:rsidRPr="005F1F16">
        <w:t>lo s</w:t>
      </w:r>
      <w:r w:rsidR="005F1F16" w:rsidRPr="005F1F16">
        <w:rPr>
          <w:spacing w:val="-1"/>
        </w:rPr>
        <w:t>a</w:t>
      </w:r>
      <w:r w:rsidR="005F1F16" w:rsidRPr="005F1F16">
        <w:t>stāvu, i</w:t>
      </w:r>
      <w:r w:rsidR="005F1F16" w:rsidRPr="005F1F16">
        <w:rPr>
          <w:spacing w:val="2"/>
        </w:rPr>
        <w:t>z</w:t>
      </w:r>
      <w:r w:rsidR="005F1F16" w:rsidRPr="005F1F16">
        <w:t>maiņ</w:t>
      </w:r>
      <w:r w:rsidR="005F1F16" w:rsidRPr="005F1F16">
        <w:rPr>
          <w:spacing w:val="-1"/>
        </w:rPr>
        <w:t>ā</w:t>
      </w:r>
      <w:r w:rsidR="005F1F16" w:rsidRPr="005F1F16">
        <w:t>m tās sastāvā un nolikumā pi</w:t>
      </w:r>
      <w:r w:rsidR="005F1F16" w:rsidRPr="005F1F16">
        <w:rPr>
          <w:spacing w:val="-1"/>
        </w:rPr>
        <w:t>e</w:t>
      </w:r>
      <w:r w:rsidR="005F1F16" w:rsidRPr="005F1F16">
        <w:t>ņ</w:t>
      </w:r>
      <w:r w:rsidR="005F1F16" w:rsidRPr="005F1F16">
        <w:rPr>
          <w:spacing w:val="-1"/>
        </w:rPr>
        <w:t>e</w:t>
      </w:r>
      <w:r w:rsidR="005F1F16" w:rsidRPr="005F1F16">
        <w:t>m p</w:t>
      </w:r>
      <w:r w:rsidR="005F1F16" w:rsidRPr="005F1F16">
        <w:rPr>
          <w:spacing w:val="-1"/>
        </w:rPr>
        <w:t>a</w:t>
      </w:r>
      <w:r w:rsidR="005F1F16" w:rsidRPr="005F1F16">
        <w:t>š</w:t>
      </w:r>
      <w:r w:rsidR="005F1F16" w:rsidRPr="005F1F16">
        <w:rPr>
          <w:spacing w:val="2"/>
        </w:rPr>
        <w:t>v</w:t>
      </w:r>
      <w:r w:rsidR="005F1F16" w:rsidRPr="005F1F16">
        <w:rPr>
          <w:spacing w:val="-1"/>
        </w:rPr>
        <w:t>a</w:t>
      </w:r>
      <w:r w:rsidR="005F1F16" w:rsidRPr="005F1F16">
        <w:t>ld</w:t>
      </w:r>
      <w:r w:rsidR="005F1F16" w:rsidRPr="005F1F16">
        <w:rPr>
          <w:spacing w:val="1"/>
        </w:rPr>
        <w:t>ī</w:t>
      </w:r>
      <w:r w:rsidR="005F1F16" w:rsidRPr="005F1F16">
        <w:t>b</w:t>
      </w:r>
      <w:r w:rsidR="005F1F16" w:rsidRPr="005F1F16">
        <w:rPr>
          <w:spacing w:val="-1"/>
        </w:rPr>
        <w:t>a</w:t>
      </w:r>
      <w:r w:rsidR="005F1F16" w:rsidRPr="005F1F16">
        <w:t xml:space="preserve">s </w:t>
      </w:r>
      <w:r w:rsidR="005F1F16" w:rsidRPr="005F1F16">
        <w:rPr>
          <w:spacing w:val="2"/>
        </w:rPr>
        <w:t>d</w:t>
      </w:r>
      <w:r w:rsidR="005F1F16" w:rsidRPr="005F1F16">
        <w:t>ome.</w:t>
      </w:r>
    </w:p>
    <w:p w:rsidR="00795289" w:rsidRPr="00795289" w:rsidRDefault="00DC38BE" w:rsidP="0079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>
        <w:rPr>
          <w:rFonts w:cs="Times New Roman"/>
          <w:color w:val="000000"/>
        </w:rPr>
        <w:t xml:space="preserve">Izvērtējot domes rīcībā esošo informāciju un pamatojoties uz likuma “Par pašvaldībām” 21.panta pirmās daļas 24.punktu, Priekuļu novada pašvaldības Finanšu komisijas 2019.gada </w:t>
      </w:r>
      <w:r w:rsidR="00543AA6">
        <w:rPr>
          <w:rFonts w:cs="Times New Roman"/>
          <w:color w:val="000000"/>
        </w:rPr>
        <w:t>21.oktobra</w:t>
      </w:r>
      <w:r>
        <w:rPr>
          <w:rFonts w:cs="Times New Roman"/>
          <w:color w:val="000000"/>
        </w:rPr>
        <w:t xml:space="preserve"> (protokols Nr</w:t>
      </w:r>
      <w:r>
        <w:rPr>
          <w:rFonts w:cs="Times New Roman"/>
        </w:rPr>
        <w:t>.</w:t>
      </w:r>
      <w:r w:rsidR="00795289">
        <w:rPr>
          <w:rFonts w:cs="Times New Roman"/>
        </w:rPr>
        <w:t>11</w:t>
      </w:r>
      <w:r>
        <w:rPr>
          <w:rFonts w:cs="Times New Roman"/>
          <w:color w:val="000000"/>
        </w:rPr>
        <w:t xml:space="preserve">) lēmumu, atklāti balsojot, </w:t>
      </w:r>
      <w:bookmarkStart w:id="2" w:name="_Hlk20477436"/>
      <w:r w:rsidR="00795289">
        <w:t>PAR –11(</w:t>
      </w:r>
      <w:r w:rsidR="00795289">
        <w:rPr>
          <w:color w:val="000000"/>
        </w:rPr>
        <w:t xml:space="preserve">Elīna </w:t>
      </w:r>
      <w:proofErr w:type="spellStart"/>
      <w:r w:rsidR="00795289">
        <w:rPr>
          <w:color w:val="000000"/>
        </w:rPr>
        <w:t>Stapulone</w:t>
      </w:r>
      <w:proofErr w:type="spellEnd"/>
      <w:r w:rsidR="00795289">
        <w:rPr>
          <w:color w:val="000000"/>
        </w:rPr>
        <w:t xml:space="preserve">, Dace Kalniņa, Aivars </w:t>
      </w:r>
      <w:proofErr w:type="spellStart"/>
      <w:r w:rsidR="00795289">
        <w:rPr>
          <w:color w:val="000000"/>
        </w:rPr>
        <w:t>Tīdemanis</w:t>
      </w:r>
      <w:proofErr w:type="spellEnd"/>
      <w:r w:rsidR="00795289">
        <w:rPr>
          <w:color w:val="000000"/>
        </w:rPr>
        <w:t xml:space="preserve">, Elīna Krieviņa, Jānis </w:t>
      </w:r>
      <w:proofErr w:type="spellStart"/>
      <w:r w:rsidR="00795289">
        <w:rPr>
          <w:color w:val="000000"/>
        </w:rPr>
        <w:t>Mičulis</w:t>
      </w:r>
      <w:proofErr w:type="spellEnd"/>
      <w:r w:rsidR="00795289">
        <w:rPr>
          <w:color w:val="000000"/>
        </w:rPr>
        <w:t xml:space="preserve">, Mārīte Raudziņa, Arnis Melbārdis, Jānis </w:t>
      </w:r>
      <w:proofErr w:type="spellStart"/>
      <w:r w:rsidR="00795289">
        <w:rPr>
          <w:color w:val="000000"/>
        </w:rPr>
        <w:t>Ročāns</w:t>
      </w:r>
      <w:proofErr w:type="spellEnd"/>
      <w:r w:rsidR="00795289">
        <w:rPr>
          <w:color w:val="000000"/>
        </w:rPr>
        <w:t xml:space="preserve">, Aivars Kalnietis, Normunds Kažoks, Ināra </w:t>
      </w:r>
      <w:proofErr w:type="spellStart"/>
      <w:r w:rsidR="00795289">
        <w:rPr>
          <w:color w:val="000000"/>
        </w:rPr>
        <w:t>Roce</w:t>
      </w:r>
      <w:proofErr w:type="spellEnd"/>
      <w:r w:rsidR="00795289">
        <w:t xml:space="preserve">), PRET –nav, ATTURAS –nav,  Priekuļu novada dome </w:t>
      </w:r>
      <w:r w:rsidR="00795289">
        <w:rPr>
          <w:b/>
        </w:rPr>
        <w:t>nolemj</w:t>
      </w:r>
      <w:r w:rsidR="00795289">
        <w:t xml:space="preserve">: </w:t>
      </w:r>
    </w:p>
    <w:bookmarkEnd w:id="2"/>
    <w:p w:rsidR="0088018C" w:rsidRPr="00795289" w:rsidRDefault="00DC38BE" w:rsidP="00795289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Times New Roman"/>
          <w:color w:val="000000"/>
          <w:sz w:val="24"/>
          <w:szCs w:val="24"/>
        </w:rPr>
      </w:pPr>
      <w:r w:rsidRPr="00795289">
        <w:rPr>
          <w:rFonts w:cs="Times New Roman"/>
          <w:color w:val="000000"/>
          <w:sz w:val="24"/>
          <w:szCs w:val="24"/>
        </w:rPr>
        <w:t xml:space="preserve">Atbrīvot </w:t>
      </w:r>
      <w:proofErr w:type="spellStart"/>
      <w:r w:rsidR="006B622F" w:rsidRPr="00795289">
        <w:rPr>
          <w:rFonts w:cs="Times New Roman"/>
          <w:color w:val="000000"/>
          <w:sz w:val="24"/>
          <w:szCs w:val="24"/>
        </w:rPr>
        <w:t>Tamāru</w:t>
      </w:r>
      <w:proofErr w:type="spellEnd"/>
      <w:r w:rsidR="006B622F"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6B622F" w:rsidRPr="00795289">
        <w:rPr>
          <w:rFonts w:cs="Times New Roman"/>
          <w:color w:val="000000"/>
          <w:sz w:val="24"/>
          <w:szCs w:val="24"/>
        </w:rPr>
        <w:t>Kurzemnieci</w:t>
      </w:r>
      <w:proofErr w:type="spellEnd"/>
      <w:r w:rsidR="006B622F" w:rsidRPr="00795289">
        <w:rPr>
          <w:rFonts w:cs="Times New Roman"/>
          <w:color w:val="000000"/>
          <w:sz w:val="24"/>
          <w:szCs w:val="24"/>
        </w:rPr>
        <w:t xml:space="preserve"> </w:t>
      </w:r>
      <w:r w:rsidRPr="00795289">
        <w:rPr>
          <w:rFonts w:cs="Times New Roman"/>
          <w:color w:val="000000"/>
          <w:sz w:val="24"/>
          <w:szCs w:val="24"/>
        </w:rPr>
        <w:t xml:space="preserve">no </w:t>
      </w:r>
      <w:proofErr w:type="spellStart"/>
      <w:r w:rsidRPr="00795289">
        <w:rPr>
          <w:rFonts w:cs="Times New Roman"/>
          <w:color w:val="000000"/>
          <w:sz w:val="24"/>
          <w:szCs w:val="24"/>
        </w:rPr>
        <w:t>Priekuļu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795289">
        <w:rPr>
          <w:rFonts w:cs="Times New Roman"/>
          <w:color w:val="000000"/>
          <w:sz w:val="24"/>
          <w:szCs w:val="24"/>
        </w:rPr>
        <w:t>novada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795289">
        <w:rPr>
          <w:rFonts w:cs="Times New Roman"/>
          <w:color w:val="000000"/>
          <w:sz w:val="24"/>
          <w:szCs w:val="24"/>
        </w:rPr>
        <w:t>pašvaldības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43AA6" w:rsidRPr="00795289">
        <w:rPr>
          <w:rFonts w:cs="Times New Roman"/>
          <w:color w:val="000000"/>
          <w:sz w:val="24"/>
          <w:szCs w:val="24"/>
        </w:rPr>
        <w:t>Ē</w:t>
      </w:r>
      <w:r w:rsidR="006B622F" w:rsidRPr="00795289">
        <w:rPr>
          <w:rFonts w:cs="Times New Roman"/>
          <w:color w:val="000000"/>
          <w:sz w:val="24"/>
          <w:szCs w:val="24"/>
        </w:rPr>
        <w:t>tikas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795289">
        <w:rPr>
          <w:rFonts w:cs="Times New Roman"/>
          <w:color w:val="000000"/>
          <w:sz w:val="24"/>
          <w:szCs w:val="24"/>
        </w:rPr>
        <w:t>komisijas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795289">
        <w:rPr>
          <w:rFonts w:cs="Times New Roman"/>
          <w:color w:val="000000"/>
          <w:sz w:val="24"/>
          <w:szCs w:val="24"/>
        </w:rPr>
        <w:t>locekles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795289">
        <w:rPr>
          <w:rFonts w:cs="Times New Roman"/>
          <w:color w:val="000000"/>
          <w:sz w:val="24"/>
          <w:szCs w:val="24"/>
        </w:rPr>
        <w:t>amata</w:t>
      </w:r>
      <w:proofErr w:type="spellEnd"/>
      <w:r w:rsidRPr="00795289">
        <w:rPr>
          <w:rFonts w:cs="Times New Roman"/>
          <w:color w:val="000000"/>
          <w:sz w:val="24"/>
          <w:szCs w:val="24"/>
        </w:rPr>
        <w:t>;</w:t>
      </w:r>
    </w:p>
    <w:p w:rsidR="0088018C" w:rsidRPr="00795289" w:rsidRDefault="00795289" w:rsidP="00795289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795289">
        <w:rPr>
          <w:rFonts w:cs="Times New Roman"/>
          <w:color w:val="000000"/>
          <w:sz w:val="24"/>
          <w:szCs w:val="24"/>
        </w:rPr>
        <w:t>I</w:t>
      </w:r>
      <w:r w:rsidR="00DC38BE" w:rsidRPr="00795289">
        <w:rPr>
          <w:rFonts w:cs="Times New Roman"/>
          <w:color w:val="000000"/>
          <w:sz w:val="24"/>
          <w:szCs w:val="24"/>
        </w:rPr>
        <w:t>ecelt</w:t>
      </w:r>
      <w:proofErr w:type="spellEnd"/>
      <w:r w:rsidR="00C64F98"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C64F98" w:rsidRPr="00795289">
        <w:rPr>
          <w:rFonts w:cs="Times New Roman"/>
          <w:b/>
          <w:bCs/>
          <w:color w:val="000000"/>
          <w:sz w:val="24"/>
          <w:szCs w:val="24"/>
        </w:rPr>
        <w:t>Ralfu</w:t>
      </w:r>
      <w:proofErr w:type="spellEnd"/>
      <w:r w:rsidR="00C64F98" w:rsidRPr="00795289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64F98" w:rsidRPr="00795289">
        <w:rPr>
          <w:rFonts w:cs="Times New Roman"/>
          <w:b/>
          <w:bCs/>
          <w:color w:val="000000"/>
          <w:sz w:val="24"/>
          <w:szCs w:val="24"/>
        </w:rPr>
        <w:t>Saļmo</w:t>
      </w:r>
      <w:proofErr w:type="spellEnd"/>
      <w:r w:rsidR="00DC38BE" w:rsidRPr="00795289">
        <w:rPr>
          <w:rFonts w:cs="Times New Roman"/>
          <w:color w:val="000000"/>
          <w:sz w:val="24"/>
          <w:szCs w:val="24"/>
        </w:rPr>
        <w:t xml:space="preserve"> par </w:t>
      </w:r>
      <w:proofErr w:type="spellStart"/>
      <w:r w:rsidR="00DC38BE" w:rsidRPr="00795289">
        <w:rPr>
          <w:rFonts w:cs="Times New Roman"/>
          <w:color w:val="000000"/>
          <w:sz w:val="24"/>
          <w:szCs w:val="24"/>
        </w:rPr>
        <w:t>Priekuļu</w:t>
      </w:r>
      <w:proofErr w:type="spellEnd"/>
      <w:r w:rsidR="00DC38BE"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C38BE" w:rsidRPr="00795289">
        <w:rPr>
          <w:rFonts w:cs="Times New Roman"/>
          <w:color w:val="000000"/>
          <w:sz w:val="24"/>
          <w:szCs w:val="24"/>
        </w:rPr>
        <w:t>novada</w:t>
      </w:r>
      <w:proofErr w:type="spellEnd"/>
      <w:r w:rsidR="00DC38BE"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C38BE" w:rsidRPr="00795289">
        <w:rPr>
          <w:rFonts w:cs="Times New Roman"/>
          <w:color w:val="000000"/>
          <w:sz w:val="24"/>
          <w:szCs w:val="24"/>
        </w:rPr>
        <w:t>pašvaldības</w:t>
      </w:r>
      <w:proofErr w:type="spellEnd"/>
      <w:r w:rsidR="00DC38BE"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43AA6" w:rsidRPr="00795289">
        <w:rPr>
          <w:rFonts w:cs="Times New Roman"/>
          <w:color w:val="000000"/>
          <w:sz w:val="24"/>
          <w:szCs w:val="24"/>
        </w:rPr>
        <w:t>Ē</w:t>
      </w:r>
      <w:r w:rsidR="006B622F" w:rsidRPr="00795289">
        <w:rPr>
          <w:rFonts w:cs="Times New Roman"/>
          <w:color w:val="000000"/>
          <w:sz w:val="24"/>
          <w:szCs w:val="24"/>
        </w:rPr>
        <w:t>tikas</w:t>
      </w:r>
      <w:proofErr w:type="spellEnd"/>
      <w:r w:rsidR="00DC38BE"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C38BE" w:rsidRPr="00795289">
        <w:rPr>
          <w:rFonts w:cs="Times New Roman"/>
          <w:color w:val="000000"/>
          <w:sz w:val="24"/>
          <w:szCs w:val="24"/>
        </w:rPr>
        <w:t>komisijas</w:t>
      </w:r>
      <w:proofErr w:type="spellEnd"/>
      <w:r w:rsidR="00DC38BE"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C38BE" w:rsidRPr="00795289">
        <w:rPr>
          <w:rFonts w:cs="Times New Roman"/>
          <w:color w:val="000000"/>
          <w:sz w:val="24"/>
          <w:szCs w:val="24"/>
        </w:rPr>
        <w:t>locekli</w:t>
      </w:r>
      <w:proofErr w:type="spellEnd"/>
      <w:r w:rsidR="00DC38BE" w:rsidRPr="00795289">
        <w:rPr>
          <w:rFonts w:cs="Times New Roman"/>
          <w:color w:val="000000"/>
          <w:sz w:val="24"/>
          <w:szCs w:val="24"/>
        </w:rPr>
        <w:t>;</w:t>
      </w:r>
    </w:p>
    <w:p w:rsidR="0088018C" w:rsidRPr="00795289" w:rsidRDefault="00DC38BE" w:rsidP="00795289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795289">
        <w:rPr>
          <w:rFonts w:cs="Times New Roman"/>
          <w:color w:val="000000"/>
          <w:sz w:val="24"/>
          <w:szCs w:val="24"/>
        </w:rPr>
        <w:t>Atbildīgais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par </w:t>
      </w:r>
      <w:proofErr w:type="spellStart"/>
      <w:r w:rsidRPr="00795289">
        <w:rPr>
          <w:rFonts w:cs="Times New Roman"/>
          <w:color w:val="000000"/>
          <w:sz w:val="24"/>
          <w:szCs w:val="24"/>
        </w:rPr>
        <w:t>lēmuma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795289">
        <w:rPr>
          <w:rFonts w:cs="Times New Roman"/>
          <w:color w:val="000000"/>
          <w:sz w:val="24"/>
          <w:szCs w:val="24"/>
        </w:rPr>
        <w:t>izpildi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795289">
        <w:rPr>
          <w:rFonts w:cs="Times New Roman"/>
          <w:color w:val="000000"/>
          <w:sz w:val="24"/>
          <w:szCs w:val="24"/>
        </w:rPr>
        <w:t>izpilddirektors</w:t>
      </w:r>
      <w:proofErr w:type="spellEnd"/>
      <w:r w:rsidRPr="0079528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95289">
        <w:rPr>
          <w:rFonts w:cs="Times New Roman"/>
          <w:color w:val="000000"/>
          <w:sz w:val="24"/>
          <w:szCs w:val="24"/>
        </w:rPr>
        <w:t>F.Puņeiko</w:t>
      </w:r>
      <w:proofErr w:type="spellEnd"/>
      <w:proofErr w:type="gramEnd"/>
      <w:r w:rsidRPr="00795289">
        <w:rPr>
          <w:rFonts w:cs="Times New Roman"/>
          <w:color w:val="000000"/>
          <w:sz w:val="24"/>
          <w:szCs w:val="24"/>
        </w:rPr>
        <w:t>.</w:t>
      </w:r>
    </w:p>
    <w:p w:rsidR="0088018C" w:rsidRDefault="0088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88018C" w:rsidRDefault="0088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6702A8" w:rsidRDefault="006702A8" w:rsidP="006702A8">
      <w:pPr>
        <w:ind w:left="0" w:hanging="2"/>
        <w:rPr>
          <w:rFonts w:cs="Times New Roman"/>
        </w:rPr>
      </w:pPr>
      <w:r>
        <w:rPr>
          <w:rFonts w:cs="Times New Roman"/>
        </w:rPr>
        <w:t>Domes priekšsēdētāja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(paraksts)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Elīna </w:t>
      </w:r>
      <w:proofErr w:type="spellStart"/>
      <w:r>
        <w:rPr>
          <w:rFonts w:cs="Times New Roman"/>
        </w:rPr>
        <w:t>Stapulone</w:t>
      </w:r>
      <w:proofErr w:type="spellEnd"/>
    </w:p>
    <w:p w:rsidR="0088018C" w:rsidRDefault="0088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bookmarkStart w:id="3" w:name="_GoBack"/>
      <w:bookmarkEnd w:id="3"/>
    </w:p>
    <w:p w:rsidR="0088018C" w:rsidRDefault="0088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</w:p>
    <w:sectPr w:rsidR="0088018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F4" w:rsidRDefault="00236AF4">
      <w:pPr>
        <w:spacing w:line="240" w:lineRule="auto"/>
        <w:ind w:left="0" w:hanging="2"/>
      </w:pPr>
      <w:r>
        <w:separator/>
      </w:r>
    </w:p>
  </w:endnote>
  <w:endnote w:type="continuationSeparator" w:id="0">
    <w:p w:rsidR="00236AF4" w:rsidRDefault="00236A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F4" w:rsidRDefault="00236AF4">
      <w:pPr>
        <w:spacing w:line="240" w:lineRule="auto"/>
        <w:ind w:left="0" w:hanging="2"/>
      </w:pPr>
      <w:r>
        <w:separator/>
      </w:r>
    </w:p>
  </w:footnote>
  <w:footnote w:type="continuationSeparator" w:id="0">
    <w:p w:rsidR="00236AF4" w:rsidRDefault="00236A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18C" w:rsidRDefault="00DC38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end"/>
    </w:r>
  </w:p>
  <w:p w:rsidR="0088018C" w:rsidRDefault="008801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18C" w:rsidRDefault="008801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094F"/>
    <w:multiLevelType w:val="hybridMultilevel"/>
    <w:tmpl w:val="ABB6D8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2D1B"/>
    <w:multiLevelType w:val="multilevel"/>
    <w:tmpl w:val="2E2CA2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B2F7E9F"/>
    <w:multiLevelType w:val="hybridMultilevel"/>
    <w:tmpl w:val="F508D5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926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8C"/>
    <w:rsid w:val="001B30E8"/>
    <w:rsid w:val="00236AF4"/>
    <w:rsid w:val="002565B9"/>
    <w:rsid w:val="00543AA6"/>
    <w:rsid w:val="005A7323"/>
    <w:rsid w:val="005F1F16"/>
    <w:rsid w:val="006702A8"/>
    <w:rsid w:val="006B622F"/>
    <w:rsid w:val="00795289"/>
    <w:rsid w:val="0088018C"/>
    <w:rsid w:val="00AE5369"/>
    <w:rsid w:val="00B91FCC"/>
    <w:rsid w:val="00C64F98"/>
    <w:rsid w:val="00D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876444-4031-418A-9C53-81774934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qFormat/>
    <w:rPr>
      <w:rFonts w:ascii="Tahoma" w:hAnsi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Kjene">
    <w:name w:val="footer"/>
    <w:basedOn w:val="Parasts"/>
    <w:qFormat/>
    <w:pPr>
      <w:tabs>
        <w:tab w:val="center" w:pos="4153"/>
        <w:tab w:val="right" w:pos="8306"/>
      </w:tabs>
    </w:pPr>
  </w:style>
  <w:style w:type="character" w:customStyle="1" w:styleId="KjeneRakstz">
    <w:name w:val="Kāj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  <w:rPr>
      <w:sz w:val="20"/>
      <w:szCs w:val="20"/>
      <w:lang w:val="en-AU"/>
    </w:rPr>
  </w:style>
  <w:style w:type="paragraph" w:styleId="Pamattekstsaratkpi">
    <w:name w:val="Body Text Indent"/>
    <w:basedOn w:val="Parasts"/>
    <w:qFormat/>
    <w:pPr>
      <w:spacing w:after="120"/>
      <w:ind w:left="283" w:firstLine="737"/>
      <w:jc w:val="both"/>
    </w:pPr>
  </w:style>
  <w:style w:type="character" w:customStyle="1" w:styleId="PamattekstsaratkpiRakstz">
    <w:name w:val="Pamatteksts ar atkāpi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matteksts">
    <w:name w:val="Body Text"/>
    <w:basedOn w:val="Parasts"/>
    <w:qFormat/>
    <w:pPr>
      <w:spacing w:after="120"/>
    </w:pPr>
  </w:style>
  <w:style w:type="character" w:customStyle="1" w:styleId="PamattekstsRakstz">
    <w:name w:val="Pamatteksts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mattekstaatkpe3">
    <w:name w:val="Body Text Indent 3"/>
    <w:basedOn w:val="Parasts"/>
    <w:qFormat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F1Pe64TU25EBGN5zMbDiyifNA==">AMUW2mXTb74ppchiMaPdf9HS31vO+3Xvo5/eYVklt7Kae4DfUXxQTrjjgGA6Uh2Z9aOmNDATFnPBPCCwg/7QNc9p9fd8suhR7nGUAz20l6lDIiX7NYcd54KClFBT0ii6O3xOwNz2wqHg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Sekretare</cp:lastModifiedBy>
  <cp:revision>3</cp:revision>
  <cp:lastPrinted>2019-10-26T10:14:00Z</cp:lastPrinted>
  <dcterms:created xsi:type="dcterms:W3CDTF">2019-10-26T10:14:00Z</dcterms:created>
  <dcterms:modified xsi:type="dcterms:W3CDTF">2019-10-26T12:09:00Z</dcterms:modified>
</cp:coreProperties>
</file>