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974BB0" w14:textId="4CD99E88" w:rsidR="00134BE9" w:rsidRDefault="00134BE9" w:rsidP="00134BE9">
      <w:pPr>
        <w:widowControl w:val="0"/>
        <w:suppressAutoHyphens/>
        <w:spacing w:after="120" w:line="240" w:lineRule="auto"/>
        <w:jc w:val="center"/>
        <w:textAlignment w:val="baseline"/>
        <w:rPr>
          <w:rFonts w:ascii="Liberation Serif" w:eastAsia="SimSun" w:hAnsi="Liberation Serif" w:cs="Lucida Sans" w:hint="eastAsia"/>
          <w:kern w:val="3"/>
          <w:sz w:val="24"/>
          <w:szCs w:val="24"/>
          <w:lang w:eastAsia="zh-CN" w:bidi="hi-IN"/>
        </w:rPr>
      </w:pPr>
      <w:bookmarkStart w:id="0" w:name="_Hlk7174071"/>
      <w:bookmarkStart w:id="1" w:name="_Hlk7170117"/>
      <w:r>
        <w:rPr>
          <w:rFonts w:ascii="Times New Roman" w:eastAsia="Times New Roman" w:hAnsi="Times New Roman" w:cs="Lucida Sans"/>
          <w:noProof/>
          <w:kern w:val="3"/>
          <w:sz w:val="20"/>
          <w:szCs w:val="24"/>
          <w:lang w:eastAsia="lv-LV"/>
        </w:rPr>
        <w:drawing>
          <wp:inline distT="0" distB="0" distL="0" distR="0" wp14:anchorId="0392E56E" wp14:editId="78D635C4">
            <wp:extent cx="581025" cy="685800"/>
            <wp:effectExtent l="0" t="0" r="9525" b="0"/>
            <wp:docPr id="1" name="Attēls 1" descr="Priekulu-nov_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Priekulu-nov_M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1025" cy="685800"/>
                    </a:xfrm>
                    <a:prstGeom prst="rect">
                      <a:avLst/>
                    </a:prstGeom>
                    <a:noFill/>
                    <a:ln>
                      <a:noFill/>
                    </a:ln>
                  </pic:spPr>
                </pic:pic>
              </a:graphicData>
            </a:graphic>
          </wp:inline>
        </w:drawing>
      </w:r>
    </w:p>
    <w:p w14:paraId="1B3F8777" w14:textId="77777777" w:rsidR="00134BE9" w:rsidRDefault="00134BE9" w:rsidP="00134BE9">
      <w:pPr>
        <w:widowControl w:val="0"/>
        <w:suppressAutoHyphens/>
        <w:spacing w:after="0" w:line="240" w:lineRule="auto"/>
        <w:ind w:left="720" w:hanging="720"/>
        <w:jc w:val="center"/>
        <w:textAlignment w:val="baseline"/>
        <w:rPr>
          <w:rFonts w:ascii="Times New Roman" w:eastAsia="MS Mincho" w:hAnsi="Times New Roman" w:cs="Lucida Sans"/>
          <w:kern w:val="3"/>
          <w:sz w:val="24"/>
          <w:szCs w:val="24"/>
          <w:lang w:val="en-GB" w:eastAsia="ja-JP" w:bidi="hi-IN"/>
        </w:rPr>
      </w:pPr>
      <w:r>
        <w:rPr>
          <w:rFonts w:ascii="Times New Roman" w:eastAsia="MS Mincho" w:hAnsi="Times New Roman" w:cs="Lucida Sans"/>
          <w:kern w:val="3"/>
          <w:sz w:val="24"/>
          <w:szCs w:val="24"/>
          <w:lang w:val="en-GB" w:eastAsia="ja-JP" w:bidi="hi-IN"/>
        </w:rPr>
        <w:t>LATVIJAS  REPUBLIKA</w:t>
      </w:r>
    </w:p>
    <w:p w14:paraId="6F3CA29D" w14:textId="77777777" w:rsidR="00134BE9" w:rsidRDefault="00134BE9" w:rsidP="00134BE9">
      <w:pPr>
        <w:widowControl w:val="0"/>
        <w:pBdr>
          <w:bottom w:val="single" w:sz="12" w:space="1" w:color="000000"/>
        </w:pBdr>
        <w:suppressAutoHyphens/>
        <w:spacing w:after="0" w:line="240" w:lineRule="auto"/>
        <w:ind w:left="720" w:hanging="720"/>
        <w:jc w:val="center"/>
        <w:textAlignment w:val="baseline"/>
        <w:rPr>
          <w:rFonts w:ascii="Times New Roman" w:eastAsia="MS Mincho" w:hAnsi="Times New Roman" w:cs="Lucida Sans"/>
          <w:b/>
          <w:kern w:val="3"/>
          <w:sz w:val="28"/>
          <w:szCs w:val="28"/>
          <w:lang w:val="en-GB" w:eastAsia="ja-JP" w:bidi="hi-IN"/>
        </w:rPr>
      </w:pPr>
      <w:r>
        <w:rPr>
          <w:rFonts w:ascii="Times New Roman" w:eastAsia="MS Mincho" w:hAnsi="Times New Roman" w:cs="Lucida Sans"/>
          <w:b/>
          <w:kern w:val="3"/>
          <w:sz w:val="28"/>
          <w:szCs w:val="28"/>
          <w:lang w:val="en-GB" w:eastAsia="ja-JP" w:bidi="hi-IN"/>
        </w:rPr>
        <w:t xml:space="preserve"> PRIEKUĻU NOVADA PAŠVALDĪBA</w:t>
      </w:r>
    </w:p>
    <w:p w14:paraId="04375EB2" w14:textId="77777777" w:rsidR="00134BE9" w:rsidRDefault="00134BE9" w:rsidP="00134BE9">
      <w:pPr>
        <w:widowControl w:val="0"/>
        <w:suppressAutoHyphens/>
        <w:spacing w:after="0" w:line="240" w:lineRule="auto"/>
        <w:ind w:left="720" w:hanging="720"/>
        <w:jc w:val="center"/>
        <w:textAlignment w:val="baseline"/>
        <w:rPr>
          <w:rFonts w:ascii="Times New Roman" w:eastAsia="MS Mincho" w:hAnsi="Times New Roman" w:cs="Lucida Sans"/>
          <w:kern w:val="3"/>
          <w:sz w:val="18"/>
          <w:szCs w:val="18"/>
          <w:lang w:val="en-GB" w:eastAsia="ja-JP" w:bidi="hi-IN"/>
        </w:rPr>
      </w:pPr>
      <w:proofErr w:type="spellStart"/>
      <w:r>
        <w:rPr>
          <w:rFonts w:ascii="Times New Roman" w:eastAsia="MS Mincho" w:hAnsi="Times New Roman" w:cs="Lucida Sans"/>
          <w:kern w:val="3"/>
          <w:sz w:val="18"/>
          <w:szCs w:val="18"/>
          <w:lang w:val="en-GB" w:eastAsia="ja-JP" w:bidi="hi-IN"/>
        </w:rPr>
        <w:t>Reģistrācijas</w:t>
      </w:r>
      <w:proofErr w:type="spellEnd"/>
      <w:r>
        <w:rPr>
          <w:rFonts w:ascii="Times New Roman" w:eastAsia="MS Mincho" w:hAnsi="Times New Roman" w:cs="Lucida Sans"/>
          <w:kern w:val="3"/>
          <w:sz w:val="18"/>
          <w:szCs w:val="18"/>
          <w:lang w:val="en-GB" w:eastAsia="ja-JP" w:bidi="hi-IN"/>
        </w:rPr>
        <w:t xml:space="preserve"> Nr. 90000057511, </w:t>
      </w:r>
      <w:proofErr w:type="spellStart"/>
      <w:r>
        <w:rPr>
          <w:rFonts w:ascii="Times New Roman" w:eastAsia="MS Mincho" w:hAnsi="Times New Roman" w:cs="Lucida Sans"/>
          <w:kern w:val="3"/>
          <w:sz w:val="18"/>
          <w:szCs w:val="18"/>
          <w:lang w:val="en-GB" w:eastAsia="ja-JP" w:bidi="hi-IN"/>
        </w:rPr>
        <w:t>Cēsu</w:t>
      </w:r>
      <w:proofErr w:type="spellEnd"/>
      <w:r>
        <w:rPr>
          <w:rFonts w:ascii="Times New Roman" w:eastAsia="MS Mincho" w:hAnsi="Times New Roman" w:cs="Lucida Sans"/>
          <w:kern w:val="3"/>
          <w:sz w:val="18"/>
          <w:szCs w:val="18"/>
          <w:lang w:val="en-GB" w:eastAsia="ja-JP" w:bidi="hi-IN"/>
        </w:rPr>
        <w:t xml:space="preserve"> </w:t>
      </w:r>
      <w:proofErr w:type="spellStart"/>
      <w:r>
        <w:rPr>
          <w:rFonts w:ascii="Times New Roman" w:eastAsia="MS Mincho" w:hAnsi="Times New Roman" w:cs="Lucida Sans"/>
          <w:kern w:val="3"/>
          <w:sz w:val="18"/>
          <w:szCs w:val="18"/>
          <w:lang w:val="en-GB" w:eastAsia="ja-JP" w:bidi="hi-IN"/>
        </w:rPr>
        <w:t>prospekts</w:t>
      </w:r>
      <w:proofErr w:type="spellEnd"/>
      <w:r>
        <w:rPr>
          <w:rFonts w:ascii="Times New Roman" w:eastAsia="MS Mincho" w:hAnsi="Times New Roman" w:cs="Lucida Sans"/>
          <w:kern w:val="3"/>
          <w:sz w:val="18"/>
          <w:szCs w:val="18"/>
          <w:lang w:val="en-GB" w:eastAsia="ja-JP" w:bidi="hi-IN"/>
        </w:rPr>
        <w:t xml:space="preserve"> 5, </w:t>
      </w:r>
      <w:proofErr w:type="spellStart"/>
      <w:r>
        <w:rPr>
          <w:rFonts w:ascii="Times New Roman" w:eastAsia="MS Mincho" w:hAnsi="Times New Roman" w:cs="Lucida Sans"/>
          <w:kern w:val="3"/>
          <w:sz w:val="18"/>
          <w:szCs w:val="18"/>
          <w:lang w:val="en-GB" w:eastAsia="ja-JP" w:bidi="hi-IN"/>
        </w:rPr>
        <w:t>Priekuļi</w:t>
      </w:r>
      <w:proofErr w:type="spellEnd"/>
      <w:r>
        <w:rPr>
          <w:rFonts w:ascii="Times New Roman" w:eastAsia="MS Mincho" w:hAnsi="Times New Roman" w:cs="Lucida Sans"/>
          <w:kern w:val="3"/>
          <w:sz w:val="18"/>
          <w:szCs w:val="18"/>
          <w:lang w:val="en-GB" w:eastAsia="ja-JP" w:bidi="hi-IN"/>
        </w:rPr>
        <w:t xml:space="preserve">, </w:t>
      </w:r>
      <w:proofErr w:type="spellStart"/>
      <w:r>
        <w:rPr>
          <w:rFonts w:ascii="Times New Roman" w:eastAsia="MS Mincho" w:hAnsi="Times New Roman" w:cs="Lucida Sans"/>
          <w:kern w:val="3"/>
          <w:sz w:val="18"/>
          <w:szCs w:val="18"/>
          <w:lang w:val="en-GB" w:eastAsia="ja-JP" w:bidi="hi-IN"/>
        </w:rPr>
        <w:t>Priekuļu</w:t>
      </w:r>
      <w:proofErr w:type="spellEnd"/>
      <w:r>
        <w:rPr>
          <w:rFonts w:ascii="Times New Roman" w:eastAsia="MS Mincho" w:hAnsi="Times New Roman" w:cs="Lucida Sans"/>
          <w:kern w:val="3"/>
          <w:sz w:val="18"/>
          <w:szCs w:val="18"/>
          <w:lang w:val="en-GB" w:eastAsia="ja-JP" w:bidi="hi-IN"/>
        </w:rPr>
        <w:t xml:space="preserve"> </w:t>
      </w:r>
      <w:proofErr w:type="spellStart"/>
      <w:r>
        <w:rPr>
          <w:rFonts w:ascii="Times New Roman" w:eastAsia="MS Mincho" w:hAnsi="Times New Roman" w:cs="Lucida Sans"/>
          <w:kern w:val="3"/>
          <w:sz w:val="18"/>
          <w:szCs w:val="18"/>
          <w:lang w:val="en-GB" w:eastAsia="ja-JP" w:bidi="hi-IN"/>
        </w:rPr>
        <w:t>pagasts</w:t>
      </w:r>
      <w:proofErr w:type="spellEnd"/>
      <w:r>
        <w:rPr>
          <w:rFonts w:ascii="Times New Roman" w:eastAsia="MS Mincho" w:hAnsi="Times New Roman" w:cs="Lucida Sans"/>
          <w:kern w:val="3"/>
          <w:sz w:val="18"/>
          <w:szCs w:val="18"/>
          <w:lang w:val="en-GB" w:eastAsia="ja-JP" w:bidi="hi-IN"/>
        </w:rPr>
        <w:t xml:space="preserve">, </w:t>
      </w:r>
      <w:proofErr w:type="spellStart"/>
      <w:r>
        <w:rPr>
          <w:rFonts w:ascii="Times New Roman" w:eastAsia="MS Mincho" w:hAnsi="Times New Roman" w:cs="Lucida Sans"/>
          <w:kern w:val="3"/>
          <w:sz w:val="18"/>
          <w:szCs w:val="18"/>
          <w:lang w:val="en-GB" w:eastAsia="ja-JP" w:bidi="hi-IN"/>
        </w:rPr>
        <w:t>Priekuļu</w:t>
      </w:r>
      <w:proofErr w:type="spellEnd"/>
      <w:r>
        <w:rPr>
          <w:rFonts w:ascii="Times New Roman" w:eastAsia="MS Mincho" w:hAnsi="Times New Roman" w:cs="Lucida Sans"/>
          <w:kern w:val="3"/>
          <w:sz w:val="18"/>
          <w:szCs w:val="18"/>
          <w:lang w:val="en-GB" w:eastAsia="ja-JP" w:bidi="hi-IN"/>
        </w:rPr>
        <w:t xml:space="preserve"> </w:t>
      </w:r>
      <w:proofErr w:type="spellStart"/>
      <w:r>
        <w:rPr>
          <w:rFonts w:ascii="Times New Roman" w:eastAsia="MS Mincho" w:hAnsi="Times New Roman" w:cs="Lucida Sans"/>
          <w:kern w:val="3"/>
          <w:sz w:val="18"/>
          <w:szCs w:val="18"/>
          <w:lang w:val="en-GB" w:eastAsia="ja-JP" w:bidi="hi-IN"/>
        </w:rPr>
        <w:t>novads</w:t>
      </w:r>
      <w:proofErr w:type="spellEnd"/>
      <w:r>
        <w:rPr>
          <w:rFonts w:ascii="Times New Roman" w:eastAsia="MS Mincho" w:hAnsi="Times New Roman" w:cs="Lucida Sans"/>
          <w:kern w:val="3"/>
          <w:sz w:val="18"/>
          <w:szCs w:val="18"/>
          <w:lang w:val="en-GB" w:eastAsia="ja-JP" w:bidi="hi-IN"/>
        </w:rPr>
        <w:t>, LV-4126</w:t>
      </w:r>
    </w:p>
    <w:p w14:paraId="5B38774D" w14:textId="77777777" w:rsidR="00134BE9" w:rsidRDefault="00134BE9" w:rsidP="00134BE9">
      <w:pPr>
        <w:widowControl w:val="0"/>
        <w:suppressAutoHyphens/>
        <w:spacing w:after="0" w:line="240" w:lineRule="auto"/>
        <w:ind w:left="720" w:hanging="720"/>
        <w:jc w:val="center"/>
        <w:textAlignment w:val="baseline"/>
        <w:rPr>
          <w:rFonts w:ascii="Liberation Serif" w:eastAsia="SimSun" w:hAnsi="Liberation Serif" w:cs="Lucida Sans" w:hint="eastAsia"/>
          <w:kern w:val="3"/>
          <w:sz w:val="24"/>
          <w:szCs w:val="24"/>
          <w:lang w:eastAsia="zh-CN" w:bidi="hi-IN"/>
        </w:rPr>
      </w:pPr>
      <w:r>
        <w:rPr>
          <w:rFonts w:ascii="Times New Roman" w:eastAsia="MS Mincho" w:hAnsi="Times New Roman" w:cs="Lucida Sans"/>
          <w:kern w:val="3"/>
          <w:sz w:val="18"/>
          <w:szCs w:val="18"/>
          <w:lang w:val="en-GB" w:eastAsia="ja-JP" w:bidi="hi-IN"/>
        </w:rPr>
        <w:t xml:space="preserve"> www.priekuli.lv, </w:t>
      </w:r>
      <w:proofErr w:type="spellStart"/>
      <w:r>
        <w:rPr>
          <w:rFonts w:ascii="Times New Roman" w:eastAsia="MS Mincho" w:hAnsi="Times New Roman" w:cs="Lucida Sans"/>
          <w:kern w:val="3"/>
          <w:sz w:val="18"/>
          <w:szCs w:val="18"/>
          <w:lang w:val="en-GB" w:eastAsia="ja-JP" w:bidi="hi-IN"/>
        </w:rPr>
        <w:t>tālr</w:t>
      </w:r>
      <w:proofErr w:type="spellEnd"/>
      <w:r>
        <w:rPr>
          <w:rFonts w:ascii="Times New Roman" w:eastAsia="MS Mincho" w:hAnsi="Times New Roman" w:cs="Lucida Sans"/>
          <w:kern w:val="3"/>
          <w:sz w:val="18"/>
          <w:szCs w:val="18"/>
          <w:lang w:val="en-GB" w:eastAsia="ja-JP" w:bidi="hi-IN"/>
        </w:rPr>
        <w:t>. 64107871, e-pasts: dome@priekulunovads.lv</w:t>
      </w:r>
    </w:p>
    <w:bookmarkEnd w:id="0"/>
    <w:p w14:paraId="2045BE5C" w14:textId="77777777" w:rsidR="00134BE9" w:rsidRDefault="00134BE9" w:rsidP="00134BE9">
      <w:pPr>
        <w:widowControl w:val="0"/>
        <w:suppressAutoHyphens/>
        <w:spacing w:after="0" w:line="240" w:lineRule="auto"/>
        <w:jc w:val="center"/>
        <w:textAlignment w:val="baseline"/>
        <w:outlineLvl w:val="0"/>
        <w:rPr>
          <w:rFonts w:ascii="Times New Roman" w:eastAsia="MS Mincho" w:hAnsi="Times New Roman" w:cs="Lucida Sans"/>
          <w:b/>
          <w:kern w:val="3"/>
          <w:sz w:val="24"/>
          <w:szCs w:val="24"/>
          <w:lang w:val="en-GB" w:eastAsia="ja-JP" w:bidi="hi-IN"/>
        </w:rPr>
      </w:pPr>
    </w:p>
    <w:bookmarkEnd w:id="1"/>
    <w:p w14:paraId="2EA48CCA" w14:textId="77777777" w:rsidR="00134BE9" w:rsidRDefault="00134BE9" w:rsidP="00134BE9">
      <w:pPr>
        <w:suppressAutoHyphens/>
        <w:spacing w:after="0" w:line="240" w:lineRule="auto"/>
        <w:jc w:val="center"/>
        <w:rPr>
          <w:rFonts w:ascii="Times New Roman" w:eastAsia="Times New Roman" w:hAnsi="Times New Roman"/>
          <w:b/>
          <w:sz w:val="24"/>
          <w:szCs w:val="24"/>
          <w:lang w:eastAsia="ar-SA"/>
        </w:rPr>
      </w:pPr>
      <w:r>
        <w:rPr>
          <w:rFonts w:ascii="Times New Roman" w:eastAsia="Times New Roman" w:hAnsi="Times New Roman"/>
          <w:b/>
          <w:sz w:val="24"/>
          <w:szCs w:val="24"/>
          <w:lang w:eastAsia="ar-SA"/>
        </w:rPr>
        <w:t>Lēmums</w:t>
      </w:r>
    </w:p>
    <w:p w14:paraId="79B9F227" w14:textId="77777777" w:rsidR="00134BE9" w:rsidRDefault="00134BE9" w:rsidP="00134BE9">
      <w:pPr>
        <w:suppressAutoHyphens/>
        <w:spacing w:after="0" w:line="240" w:lineRule="auto"/>
        <w:jc w:val="center"/>
        <w:rPr>
          <w:rFonts w:ascii="Times New Roman" w:eastAsia="Times New Roman" w:hAnsi="Times New Roman" w:cs="Calibri"/>
          <w:sz w:val="24"/>
          <w:szCs w:val="24"/>
          <w:lang w:eastAsia="ar-SA"/>
        </w:rPr>
      </w:pPr>
      <w:r>
        <w:rPr>
          <w:rFonts w:ascii="Times New Roman" w:eastAsia="Times New Roman" w:hAnsi="Times New Roman"/>
          <w:sz w:val="24"/>
          <w:szCs w:val="24"/>
          <w:lang w:eastAsia="ar-SA"/>
        </w:rPr>
        <w:t>Priekuļu novada Priekuļu pagastā</w:t>
      </w:r>
    </w:p>
    <w:p w14:paraId="6D8BBB06" w14:textId="0DCD99AB" w:rsidR="00134BE9" w:rsidRDefault="00134BE9" w:rsidP="00134BE9">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ar-SA"/>
        </w:rPr>
        <w:t>2019.gada 26.septembrī</w:t>
      </w:r>
      <w:r>
        <w:rPr>
          <w:rFonts w:ascii="Times New Roman" w:eastAsia="Times New Roman" w:hAnsi="Times New Roman"/>
          <w:sz w:val="24"/>
          <w:szCs w:val="24"/>
          <w:lang w:eastAsia="ar-SA"/>
        </w:rPr>
        <w:tab/>
      </w:r>
      <w:r>
        <w:rPr>
          <w:rFonts w:ascii="Times New Roman" w:eastAsia="Times New Roman" w:hAnsi="Times New Roman"/>
          <w:sz w:val="24"/>
          <w:szCs w:val="24"/>
          <w:lang w:eastAsia="ar-SA"/>
        </w:rPr>
        <w:tab/>
      </w:r>
      <w:r>
        <w:rPr>
          <w:rFonts w:ascii="Times New Roman" w:eastAsia="Times New Roman" w:hAnsi="Times New Roman"/>
          <w:sz w:val="24"/>
          <w:szCs w:val="24"/>
          <w:lang w:eastAsia="ar-SA"/>
        </w:rPr>
        <w:tab/>
      </w:r>
      <w:r>
        <w:rPr>
          <w:rFonts w:ascii="Times New Roman" w:eastAsia="Times New Roman" w:hAnsi="Times New Roman"/>
          <w:sz w:val="24"/>
          <w:szCs w:val="24"/>
          <w:lang w:eastAsia="ar-SA"/>
        </w:rPr>
        <w:tab/>
      </w:r>
      <w:r>
        <w:rPr>
          <w:rFonts w:ascii="Times New Roman" w:eastAsia="Times New Roman" w:hAnsi="Times New Roman"/>
          <w:sz w:val="24"/>
          <w:szCs w:val="24"/>
          <w:lang w:eastAsia="ar-SA"/>
        </w:rPr>
        <w:tab/>
      </w:r>
      <w:r>
        <w:rPr>
          <w:rFonts w:ascii="Times New Roman" w:eastAsia="Times New Roman" w:hAnsi="Times New Roman"/>
          <w:sz w:val="24"/>
          <w:szCs w:val="24"/>
          <w:lang w:eastAsia="ar-SA"/>
        </w:rPr>
        <w:tab/>
      </w:r>
      <w:r>
        <w:rPr>
          <w:rFonts w:ascii="Times New Roman" w:eastAsia="Times New Roman" w:hAnsi="Times New Roman"/>
          <w:sz w:val="24"/>
          <w:szCs w:val="24"/>
          <w:lang w:eastAsia="ar-SA"/>
        </w:rPr>
        <w:tab/>
      </w:r>
      <w:r>
        <w:rPr>
          <w:rFonts w:ascii="Times New Roman" w:hAnsi="Times New Roman"/>
          <w:sz w:val="24"/>
          <w:szCs w:val="24"/>
        </w:rPr>
        <w:t xml:space="preserve"> Nr.</w:t>
      </w:r>
      <w:r w:rsidR="00287A68">
        <w:rPr>
          <w:rFonts w:ascii="Times New Roman" w:hAnsi="Times New Roman"/>
          <w:sz w:val="24"/>
          <w:szCs w:val="24"/>
        </w:rPr>
        <w:t>377</w:t>
      </w:r>
    </w:p>
    <w:p w14:paraId="2492D4EF" w14:textId="3F0A7A6D" w:rsidR="00134BE9" w:rsidRDefault="00134BE9" w:rsidP="00134BE9">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(protokols Nr.</w:t>
      </w:r>
      <w:r>
        <w:rPr>
          <w:rFonts w:ascii="Times New Roman" w:eastAsia="Times New Roman" w:hAnsi="Times New Roman"/>
          <w:sz w:val="24"/>
          <w:szCs w:val="24"/>
          <w:lang w:eastAsia="ar-SA"/>
        </w:rPr>
        <w:t>10</w:t>
      </w:r>
      <w:r>
        <w:rPr>
          <w:rFonts w:ascii="Times New Roman" w:hAnsi="Times New Roman"/>
          <w:sz w:val="24"/>
          <w:szCs w:val="24"/>
        </w:rPr>
        <w:t xml:space="preserve">, </w:t>
      </w:r>
      <w:r w:rsidR="00287A68">
        <w:rPr>
          <w:rFonts w:ascii="Times New Roman" w:hAnsi="Times New Roman"/>
          <w:sz w:val="24"/>
          <w:szCs w:val="24"/>
        </w:rPr>
        <w:t>17</w:t>
      </w:r>
      <w:r>
        <w:rPr>
          <w:rFonts w:ascii="Times New Roman" w:hAnsi="Times New Roman"/>
          <w:sz w:val="24"/>
          <w:szCs w:val="24"/>
        </w:rPr>
        <w:t>.p)</w:t>
      </w:r>
    </w:p>
    <w:p w14:paraId="4135F45B" w14:textId="77777777" w:rsidR="00134BE9" w:rsidRDefault="00134BE9" w:rsidP="00134BE9">
      <w:pPr>
        <w:spacing w:after="0" w:line="240" w:lineRule="auto"/>
        <w:jc w:val="both"/>
        <w:rPr>
          <w:rFonts w:ascii="Times New Roman" w:hAnsi="Times New Roman"/>
          <w:sz w:val="24"/>
          <w:szCs w:val="24"/>
        </w:rPr>
      </w:pPr>
    </w:p>
    <w:p w14:paraId="03BCA2B5" w14:textId="5F1756E0" w:rsidR="005E0372" w:rsidRDefault="005E0372" w:rsidP="00796D48">
      <w:pPr>
        <w:spacing w:after="0"/>
        <w:jc w:val="center"/>
        <w:rPr>
          <w:rFonts w:ascii="Times New Roman" w:hAnsi="Times New Roman"/>
          <w:b/>
          <w:sz w:val="24"/>
          <w:szCs w:val="24"/>
          <w:u w:val="single"/>
        </w:rPr>
      </w:pPr>
      <w:r w:rsidRPr="00796D48">
        <w:rPr>
          <w:rFonts w:ascii="Times New Roman" w:hAnsi="Times New Roman"/>
          <w:b/>
          <w:sz w:val="24"/>
          <w:szCs w:val="24"/>
          <w:u w:val="single"/>
        </w:rPr>
        <w:t xml:space="preserve">Par </w:t>
      </w:r>
      <w:proofErr w:type="spellStart"/>
      <w:r w:rsidRPr="00796D48">
        <w:rPr>
          <w:rFonts w:ascii="Times New Roman" w:hAnsi="Times New Roman"/>
          <w:b/>
          <w:sz w:val="24"/>
          <w:szCs w:val="24"/>
          <w:u w:val="single"/>
        </w:rPr>
        <w:t>lašveidīgo</w:t>
      </w:r>
      <w:proofErr w:type="spellEnd"/>
      <w:r w:rsidRPr="00796D48">
        <w:rPr>
          <w:rFonts w:ascii="Times New Roman" w:hAnsi="Times New Roman"/>
          <w:b/>
          <w:sz w:val="24"/>
          <w:szCs w:val="24"/>
          <w:u w:val="single"/>
        </w:rPr>
        <w:t xml:space="preserve"> zivju licencēto makšķerēšanu Gaujā </w:t>
      </w:r>
    </w:p>
    <w:p w14:paraId="537DDCD8" w14:textId="77777777" w:rsidR="00796D48" w:rsidRPr="00796D48" w:rsidRDefault="00796D48" w:rsidP="00796D48">
      <w:pPr>
        <w:spacing w:after="0"/>
        <w:jc w:val="center"/>
        <w:rPr>
          <w:rFonts w:ascii="Times New Roman" w:hAnsi="Times New Roman"/>
          <w:b/>
          <w:sz w:val="24"/>
          <w:szCs w:val="24"/>
          <w:u w:val="single"/>
        </w:rPr>
      </w:pPr>
    </w:p>
    <w:p w14:paraId="4FD136E7" w14:textId="504CA868" w:rsidR="00487C44" w:rsidRDefault="00487C44" w:rsidP="00556379">
      <w:pPr>
        <w:spacing w:after="0" w:line="240" w:lineRule="auto"/>
        <w:ind w:firstLine="72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Priekuļu novada dome izskata “Gaujas </w:t>
      </w:r>
      <w:proofErr w:type="spellStart"/>
      <w:r>
        <w:rPr>
          <w:rFonts w:ascii="Times New Roman" w:eastAsia="Times New Roman" w:hAnsi="Times New Roman"/>
          <w:sz w:val="24"/>
          <w:szCs w:val="24"/>
          <w:lang w:eastAsia="lv-LV"/>
        </w:rPr>
        <w:t>ilgstspējīgas</w:t>
      </w:r>
      <w:proofErr w:type="spellEnd"/>
      <w:r>
        <w:rPr>
          <w:rFonts w:ascii="Times New Roman" w:eastAsia="Times New Roman" w:hAnsi="Times New Roman"/>
          <w:sz w:val="24"/>
          <w:szCs w:val="24"/>
          <w:lang w:eastAsia="lv-LV"/>
        </w:rPr>
        <w:t xml:space="preserve"> attīstības biedrības” lūgumu par sadarbību </w:t>
      </w:r>
      <w:proofErr w:type="spellStart"/>
      <w:r>
        <w:rPr>
          <w:rFonts w:ascii="Times New Roman" w:eastAsia="Times New Roman" w:hAnsi="Times New Roman"/>
          <w:sz w:val="24"/>
          <w:szCs w:val="24"/>
          <w:lang w:eastAsia="lv-LV"/>
        </w:rPr>
        <w:t>lašveidīgo</w:t>
      </w:r>
      <w:proofErr w:type="spellEnd"/>
      <w:r>
        <w:rPr>
          <w:rFonts w:ascii="Times New Roman" w:eastAsia="Times New Roman" w:hAnsi="Times New Roman"/>
          <w:sz w:val="24"/>
          <w:szCs w:val="24"/>
          <w:lang w:eastAsia="lv-LV"/>
        </w:rPr>
        <w:t xml:space="preserve"> zivju licencēto makšķerēšanu Gaujā, iesniegumam pievienots Licencētās makšķerēšanas Nolikuma projekts. </w:t>
      </w:r>
    </w:p>
    <w:p w14:paraId="0F771269" w14:textId="2D2B22DA" w:rsidR="005E0372" w:rsidRPr="00796D48" w:rsidRDefault="00487C44" w:rsidP="00556379">
      <w:pPr>
        <w:spacing w:after="0" w:line="240" w:lineRule="auto"/>
        <w:ind w:firstLine="72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Izvērtējot domes rīcībā esošo informāciju, konstatēts, ka a</w:t>
      </w:r>
      <w:r w:rsidR="005E0372" w:rsidRPr="00796D48">
        <w:rPr>
          <w:rFonts w:ascii="Times New Roman" w:eastAsia="Times New Roman" w:hAnsi="Times New Roman"/>
          <w:sz w:val="24"/>
          <w:szCs w:val="24"/>
          <w:lang w:eastAsia="lv-LV"/>
        </w:rPr>
        <w:t>tbilstoši</w:t>
      </w:r>
      <w:r w:rsidR="005E0372" w:rsidRPr="00796D48">
        <w:rPr>
          <w:rFonts w:ascii="Times New Roman" w:eastAsia="Times New Roman" w:hAnsi="Times New Roman"/>
          <w:color w:val="FF0000"/>
          <w:sz w:val="24"/>
          <w:szCs w:val="24"/>
          <w:lang w:eastAsia="lv-LV"/>
        </w:rPr>
        <w:t xml:space="preserve"> </w:t>
      </w:r>
      <w:r w:rsidR="005E0372" w:rsidRPr="00796D48">
        <w:rPr>
          <w:rFonts w:ascii="Times New Roman" w:eastAsia="Times New Roman" w:hAnsi="Times New Roman"/>
          <w:sz w:val="24"/>
          <w:szCs w:val="24"/>
          <w:lang w:eastAsia="lv-LV"/>
        </w:rPr>
        <w:t xml:space="preserve">Civillikuma 1.pielikumam (1102. pantam) Gauja ir publiska upe, kurā zvejas tiesības pieder valstij. Makšķerēšanas posmi skar vairāku pašvaldību teritorijas. </w:t>
      </w:r>
      <w:r w:rsidR="00796D48">
        <w:rPr>
          <w:rFonts w:ascii="Times New Roman" w:eastAsia="Times New Roman" w:hAnsi="Times New Roman"/>
          <w:sz w:val="24"/>
          <w:szCs w:val="24"/>
          <w:lang w:eastAsia="lv-LV"/>
        </w:rPr>
        <w:t xml:space="preserve">Priekuļu </w:t>
      </w:r>
      <w:r w:rsidR="005E0372" w:rsidRPr="00796D48">
        <w:rPr>
          <w:rFonts w:ascii="Times New Roman" w:eastAsia="Times New Roman" w:hAnsi="Times New Roman"/>
          <w:sz w:val="24"/>
          <w:szCs w:val="24"/>
          <w:lang w:eastAsia="lv-LV"/>
        </w:rPr>
        <w:t xml:space="preserve"> novadu skar </w:t>
      </w:r>
      <w:r w:rsidR="00796D48">
        <w:rPr>
          <w:rFonts w:ascii="Times New Roman" w:eastAsia="Times New Roman" w:hAnsi="Times New Roman"/>
          <w:sz w:val="24"/>
          <w:szCs w:val="24"/>
          <w:lang w:eastAsia="lv-LV"/>
        </w:rPr>
        <w:t xml:space="preserve">Gaujas </w:t>
      </w:r>
      <w:r w:rsidR="00556379">
        <w:rPr>
          <w:rFonts w:ascii="Times New Roman" w:eastAsia="Times New Roman" w:hAnsi="Times New Roman"/>
          <w:sz w:val="24"/>
          <w:szCs w:val="24"/>
          <w:lang w:eastAsia="lv-LV"/>
        </w:rPr>
        <w:t xml:space="preserve">upes </w:t>
      </w:r>
      <w:r w:rsidR="005E0372" w:rsidRPr="00796D48">
        <w:rPr>
          <w:rFonts w:ascii="Times New Roman" w:eastAsia="Times New Roman" w:hAnsi="Times New Roman"/>
          <w:sz w:val="24"/>
          <w:szCs w:val="24"/>
          <w:lang w:eastAsia="lv-LV"/>
        </w:rPr>
        <w:t>posms.</w:t>
      </w:r>
    </w:p>
    <w:p w14:paraId="60F93C46" w14:textId="77777777" w:rsidR="00487C44" w:rsidRDefault="005E0372" w:rsidP="00556379">
      <w:pPr>
        <w:pStyle w:val="Bezatstarpm"/>
        <w:ind w:firstLine="720"/>
        <w:jc w:val="both"/>
        <w:rPr>
          <w:rFonts w:ascii="Times New Roman" w:hAnsi="Times New Roman"/>
          <w:sz w:val="24"/>
          <w:szCs w:val="24"/>
        </w:rPr>
      </w:pPr>
      <w:r w:rsidRPr="00796D48">
        <w:rPr>
          <w:rFonts w:ascii="Times New Roman" w:hAnsi="Times New Roman"/>
          <w:sz w:val="24"/>
          <w:szCs w:val="24"/>
        </w:rPr>
        <w:t>Ministru kabineta 2015.gada 22.decembra noteikumu Nr.799 “Licencētās makšķerēšanas, vēžošanas un zemūdens medības kārtība”, turpmāk tekstā – Noteikumi Nr.799,  3.punkts cita starpā  noteic, ka  licencēto makšķerēšanu, vēžošanu vai zemūdens medības organizē vietējā pašvaldība, kuras administratīvajā teritorijā atr</w:t>
      </w:r>
      <w:r w:rsidR="00487C44">
        <w:rPr>
          <w:rFonts w:ascii="Times New Roman" w:hAnsi="Times New Roman"/>
          <w:sz w:val="24"/>
          <w:szCs w:val="24"/>
        </w:rPr>
        <w:t xml:space="preserve">odas attiecīgie ūdeņi, </w:t>
      </w:r>
      <w:r w:rsidRPr="00796D48">
        <w:rPr>
          <w:rFonts w:ascii="Times New Roman" w:hAnsi="Times New Roman"/>
          <w:sz w:val="24"/>
          <w:szCs w:val="24"/>
        </w:rPr>
        <w:t xml:space="preserve">vai pašvaldības pilnvarota persona (turpmāk – organizētājs). </w:t>
      </w:r>
    </w:p>
    <w:p w14:paraId="6609F280" w14:textId="548A2CC9" w:rsidR="005E0372" w:rsidRPr="00796D48" w:rsidRDefault="005E0372" w:rsidP="00556379">
      <w:pPr>
        <w:pStyle w:val="Bezatstarpm"/>
        <w:ind w:firstLine="720"/>
        <w:jc w:val="both"/>
        <w:rPr>
          <w:rFonts w:ascii="Times New Roman" w:hAnsi="Times New Roman"/>
          <w:sz w:val="24"/>
          <w:szCs w:val="24"/>
        </w:rPr>
      </w:pPr>
      <w:r w:rsidRPr="00796D48">
        <w:rPr>
          <w:rFonts w:ascii="Times New Roman" w:eastAsia="Times New Roman" w:hAnsi="Times New Roman"/>
          <w:sz w:val="24"/>
          <w:szCs w:val="24"/>
        </w:rPr>
        <w:t xml:space="preserve">Licencēto makšķerēšanu Gaujas upes posmos organizē biedrība “Gaujas ilgtspējīgas attīstības biedrība”, adrese: </w:t>
      </w:r>
      <w:proofErr w:type="spellStart"/>
      <w:r w:rsidRPr="00796D48">
        <w:rPr>
          <w:rFonts w:ascii="Times New Roman" w:eastAsia="Times New Roman" w:hAnsi="Times New Roman"/>
          <w:sz w:val="24"/>
          <w:szCs w:val="24"/>
        </w:rPr>
        <w:t>Spriņģu</w:t>
      </w:r>
      <w:proofErr w:type="spellEnd"/>
      <w:r w:rsidRPr="00796D48">
        <w:rPr>
          <w:rFonts w:ascii="Times New Roman" w:eastAsia="Times New Roman" w:hAnsi="Times New Roman"/>
          <w:sz w:val="24"/>
          <w:szCs w:val="24"/>
        </w:rPr>
        <w:t xml:space="preserve"> iela – 4, Līgatne, Līgatnes novads, reģistrācijas Nr.50008235771, kas izveidota Gaujas un tā baseina upju apsaimniekošanai.  </w:t>
      </w:r>
      <w:r w:rsidRPr="00796D48">
        <w:rPr>
          <w:rFonts w:ascii="Times New Roman" w:hAnsi="Times New Roman"/>
          <w:sz w:val="24"/>
          <w:szCs w:val="24"/>
        </w:rPr>
        <w:t>Saskaņā ar Noteikumi Nr.799 7.punktu organizētājs, ievērojot šo noteikumu 5. punktu un IV nodaļu, izstrādā attiecīgo ūdeņu licencētās makšķerēšanas, vēžošanas vai zemūdens medību nolikumu.</w:t>
      </w:r>
    </w:p>
    <w:p w14:paraId="26A906B9" w14:textId="231863B0" w:rsidR="005E0372" w:rsidRPr="00796D48" w:rsidRDefault="005E0372" w:rsidP="00556379">
      <w:pPr>
        <w:pStyle w:val="tv213"/>
        <w:spacing w:before="0" w:beforeAutospacing="0" w:after="0" w:afterAutospacing="0"/>
        <w:ind w:firstLine="720"/>
        <w:jc w:val="both"/>
      </w:pPr>
      <w:r w:rsidRPr="00796D48">
        <w:t>Noteikumu Nr.7</w:t>
      </w:r>
      <w:r w:rsidR="00487C44">
        <w:t>99 10.punkts paredz</w:t>
      </w:r>
      <w:r w:rsidRPr="00796D48">
        <w:t>, ka nolikumu  organizētājs saskaņo ar attiecīgo pašvaldību, ja organizētājs nav pašvaldība.</w:t>
      </w:r>
    </w:p>
    <w:p w14:paraId="080F391E" w14:textId="75BDEA88" w:rsidR="00287A68" w:rsidRPr="00796D48" w:rsidRDefault="005E0372" w:rsidP="00287A68">
      <w:pPr>
        <w:spacing w:line="240" w:lineRule="auto"/>
        <w:ind w:right="-82" w:firstLine="720"/>
        <w:jc w:val="both"/>
        <w:rPr>
          <w:rFonts w:ascii="Times New Roman" w:hAnsi="Times New Roman"/>
          <w:b/>
          <w:sz w:val="24"/>
          <w:szCs w:val="24"/>
        </w:rPr>
      </w:pPr>
      <w:r w:rsidRPr="00796D48">
        <w:rPr>
          <w:rFonts w:ascii="Times New Roman" w:hAnsi="Times New Roman"/>
          <w:sz w:val="24"/>
          <w:szCs w:val="24"/>
          <w:lang w:eastAsia="lv-LV"/>
        </w:rPr>
        <w:t>Ņemot vērā minēto un pamatojoties uz Zvejniecības li</w:t>
      </w:r>
      <w:r w:rsidR="00880B5B">
        <w:rPr>
          <w:rFonts w:ascii="Times New Roman" w:hAnsi="Times New Roman"/>
          <w:sz w:val="24"/>
          <w:szCs w:val="24"/>
          <w:lang w:eastAsia="lv-LV"/>
        </w:rPr>
        <w:t xml:space="preserve">kuma 10.panta ceturto </w:t>
      </w:r>
      <w:r w:rsidRPr="00796D48">
        <w:rPr>
          <w:rFonts w:ascii="Times New Roman" w:hAnsi="Times New Roman"/>
          <w:sz w:val="24"/>
          <w:szCs w:val="24"/>
          <w:lang w:eastAsia="lv-LV"/>
        </w:rPr>
        <w:t xml:space="preserve">daļu, </w:t>
      </w:r>
      <w:bookmarkStart w:id="2" w:name="_Hlk519011343"/>
      <w:r w:rsidRPr="00796D48">
        <w:rPr>
          <w:rFonts w:ascii="Times New Roman" w:hAnsi="Times New Roman"/>
          <w:sz w:val="24"/>
          <w:szCs w:val="24"/>
          <w:lang w:eastAsia="lv-LV"/>
        </w:rPr>
        <w:t>Ministru kabineta 2015.gada 22.decembra noteikumu Nr.799 “Licencētās makšķerēšanas, vēžošanas un zemūdens medības kārtība”</w:t>
      </w:r>
      <w:bookmarkEnd w:id="2"/>
      <w:r w:rsidRPr="00796D48">
        <w:rPr>
          <w:rFonts w:ascii="Times New Roman" w:hAnsi="Times New Roman"/>
          <w:sz w:val="24"/>
          <w:szCs w:val="24"/>
          <w:lang w:eastAsia="lv-LV"/>
        </w:rPr>
        <w:t xml:space="preserve"> 15.punktu,  un </w:t>
      </w:r>
      <w:r w:rsidR="00556379">
        <w:rPr>
          <w:rFonts w:ascii="Times New Roman" w:hAnsi="Times New Roman"/>
          <w:sz w:val="24"/>
          <w:szCs w:val="24"/>
        </w:rPr>
        <w:t>Priekuļu novada pašvaldības Tautsaimniecības komitejas 2019.gada 19.septembra komitejas (protokols Nr.</w:t>
      </w:r>
      <w:r w:rsidR="00287A68">
        <w:rPr>
          <w:rFonts w:ascii="Times New Roman" w:hAnsi="Times New Roman"/>
          <w:sz w:val="24"/>
          <w:szCs w:val="24"/>
        </w:rPr>
        <w:t>10</w:t>
      </w:r>
      <w:r w:rsidR="00556379">
        <w:rPr>
          <w:rFonts w:ascii="Times New Roman" w:hAnsi="Times New Roman"/>
          <w:sz w:val="24"/>
          <w:szCs w:val="24"/>
        </w:rPr>
        <w:t>) atzinumu</w:t>
      </w:r>
      <w:r w:rsidR="00487C44">
        <w:rPr>
          <w:rFonts w:ascii="Times New Roman" w:hAnsi="Times New Roman"/>
          <w:sz w:val="24"/>
          <w:szCs w:val="24"/>
        </w:rPr>
        <w:t xml:space="preserve"> par lēmuma projektu</w:t>
      </w:r>
      <w:r w:rsidRPr="00796D48">
        <w:rPr>
          <w:rFonts w:ascii="Times New Roman" w:hAnsi="Times New Roman"/>
          <w:sz w:val="24"/>
          <w:szCs w:val="24"/>
        </w:rPr>
        <w:t xml:space="preserve">, atklāti balsojot </w:t>
      </w:r>
      <w:bookmarkStart w:id="3" w:name="_Hlk20477436"/>
      <w:r w:rsidR="00287A68">
        <w:rPr>
          <w:rFonts w:ascii="Times New Roman" w:hAnsi="Times New Roman"/>
          <w:sz w:val="24"/>
          <w:szCs w:val="24"/>
        </w:rPr>
        <w:t>PAR –14 (</w:t>
      </w:r>
      <w:r w:rsidR="00287A68">
        <w:rPr>
          <w:rFonts w:ascii="Times New Roman" w:hAnsi="Times New Roman"/>
          <w:color w:val="000000"/>
          <w:sz w:val="24"/>
          <w:szCs w:val="24"/>
        </w:rPr>
        <w:t xml:space="preserve">Elīna </w:t>
      </w:r>
      <w:proofErr w:type="spellStart"/>
      <w:r w:rsidR="00287A68">
        <w:rPr>
          <w:rFonts w:ascii="Times New Roman" w:hAnsi="Times New Roman"/>
          <w:color w:val="000000"/>
          <w:sz w:val="24"/>
          <w:szCs w:val="24"/>
        </w:rPr>
        <w:t>Stapulone</w:t>
      </w:r>
      <w:proofErr w:type="spellEnd"/>
      <w:r w:rsidR="00287A68">
        <w:rPr>
          <w:rFonts w:ascii="Times New Roman" w:hAnsi="Times New Roman"/>
          <w:color w:val="000000"/>
          <w:sz w:val="24"/>
          <w:szCs w:val="24"/>
        </w:rPr>
        <w:t xml:space="preserve">, Juris </w:t>
      </w:r>
      <w:proofErr w:type="spellStart"/>
      <w:r w:rsidR="00287A68">
        <w:rPr>
          <w:rFonts w:ascii="Times New Roman" w:hAnsi="Times New Roman"/>
          <w:color w:val="000000"/>
          <w:sz w:val="24"/>
          <w:szCs w:val="24"/>
        </w:rPr>
        <w:t>Sukaruks</w:t>
      </w:r>
      <w:proofErr w:type="spellEnd"/>
      <w:r w:rsidR="00287A68">
        <w:rPr>
          <w:rFonts w:ascii="Times New Roman" w:hAnsi="Times New Roman"/>
          <w:color w:val="000000"/>
          <w:sz w:val="24"/>
          <w:szCs w:val="24"/>
        </w:rPr>
        <w:t xml:space="preserve">, Baiba </w:t>
      </w:r>
      <w:proofErr w:type="spellStart"/>
      <w:r w:rsidR="00287A68">
        <w:rPr>
          <w:rFonts w:ascii="Times New Roman" w:hAnsi="Times New Roman"/>
          <w:color w:val="000000"/>
          <w:sz w:val="24"/>
          <w:szCs w:val="24"/>
        </w:rPr>
        <w:t>Karlsberga</w:t>
      </w:r>
      <w:proofErr w:type="spellEnd"/>
      <w:r w:rsidR="00287A68">
        <w:rPr>
          <w:rFonts w:ascii="Times New Roman" w:hAnsi="Times New Roman"/>
          <w:color w:val="000000"/>
          <w:sz w:val="24"/>
          <w:szCs w:val="24"/>
        </w:rPr>
        <w:t xml:space="preserve">, Aivars </w:t>
      </w:r>
      <w:proofErr w:type="spellStart"/>
      <w:r w:rsidR="00287A68">
        <w:rPr>
          <w:rFonts w:ascii="Times New Roman" w:hAnsi="Times New Roman"/>
          <w:color w:val="000000"/>
          <w:sz w:val="24"/>
          <w:szCs w:val="24"/>
        </w:rPr>
        <w:t>Tīdemanis</w:t>
      </w:r>
      <w:proofErr w:type="spellEnd"/>
      <w:r w:rsidR="00287A68">
        <w:rPr>
          <w:rFonts w:ascii="Times New Roman" w:hAnsi="Times New Roman"/>
          <w:color w:val="000000"/>
          <w:sz w:val="24"/>
          <w:szCs w:val="24"/>
        </w:rPr>
        <w:t xml:space="preserve">, Elīna Krieviņa, Jānis </w:t>
      </w:r>
      <w:proofErr w:type="spellStart"/>
      <w:r w:rsidR="00287A68">
        <w:rPr>
          <w:rFonts w:ascii="Times New Roman" w:hAnsi="Times New Roman"/>
          <w:color w:val="000000"/>
          <w:sz w:val="24"/>
          <w:szCs w:val="24"/>
        </w:rPr>
        <w:t>Mičulis</w:t>
      </w:r>
      <w:proofErr w:type="spellEnd"/>
      <w:r w:rsidR="00287A68">
        <w:rPr>
          <w:rFonts w:ascii="Times New Roman" w:hAnsi="Times New Roman"/>
          <w:color w:val="000000"/>
          <w:sz w:val="24"/>
          <w:szCs w:val="24"/>
        </w:rPr>
        <w:t xml:space="preserve">, Mārīte Raudziņa, Arnis Melbārdis, Jānis </w:t>
      </w:r>
      <w:proofErr w:type="spellStart"/>
      <w:r w:rsidR="00287A68">
        <w:rPr>
          <w:rFonts w:ascii="Times New Roman" w:hAnsi="Times New Roman"/>
          <w:color w:val="000000"/>
          <w:sz w:val="24"/>
          <w:szCs w:val="24"/>
        </w:rPr>
        <w:t>Ročāns</w:t>
      </w:r>
      <w:proofErr w:type="spellEnd"/>
      <w:r w:rsidR="00287A68">
        <w:rPr>
          <w:rFonts w:ascii="Times New Roman" w:hAnsi="Times New Roman"/>
          <w:color w:val="000000"/>
          <w:sz w:val="24"/>
          <w:szCs w:val="24"/>
        </w:rPr>
        <w:t xml:space="preserve">, Aivars Kalnietis, Māris Baltiņš, Sarmīte </w:t>
      </w:r>
      <w:proofErr w:type="spellStart"/>
      <w:r w:rsidR="00287A68">
        <w:rPr>
          <w:rFonts w:ascii="Times New Roman" w:hAnsi="Times New Roman"/>
          <w:color w:val="000000"/>
          <w:sz w:val="24"/>
          <w:szCs w:val="24"/>
        </w:rPr>
        <w:t>Orehova</w:t>
      </w:r>
      <w:proofErr w:type="spellEnd"/>
      <w:r w:rsidR="00287A68">
        <w:rPr>
          <w:rFonts w:ascii="Times New Roman" w:hAnsi="Times New Roman"/>
          <w:color w:val="000000"/>
          <w:sz w:val="24"/>
          <w:szCs w:val="24"/>
        </w:rPr>
        <w:t xml:space="preserve">, Normunds Kažoks, Ināra </w:t>
      </w:r>
      <w:proofErr w:type="spellStart"/>
      <w:r w:rsidR="00287A68">
        <w:rPr>
          <w:rFonts w:ascii="Times New Roman" w:hAnsi="Times New Roman"/>
          <w:color w:val="000000"/>
          <w:sz w:val="24"/>
          <w:szCs w:val="24"/>
        </w:rPr>
        <w:t>Roce</w:t>
      </w:r>
      <w:proofErr w:type="spellEnd"/>
      <w:r w:rsidR="00287A68">
        <w:rPr>
          <w:rFonts w:ascii="Times New Roman" w:hAnsi="Times New Roman"/>
          <w:sz w:val="24"/>
          <w:szCs w:val="24"/>
        </w:rPr>
        <w:t xml:space="preserve">), PRET –nav, ATTURAS –nav,  Priekuļu novada dome </w:t>
      </w:r>
      <w:r w:rsidR="00287A68">
        <w:rPr>
          <w:rFonts w:ascii="Times New Roman" w:hAnsi="Times New Roman"/>
          <w:b/>
          <w:sz w:val="24"/>
          <w:szCs w:val="24"/>
        </w:rPr>
        <w:t>nolemj</w:t>
      </w:r>
      <w:r w:rsidR="00287A68">
        <w:rPr>
          <w:rFonts w:ascii="Times New Roman" w:hAnsi="Times New Roman"/>
          <w:sz w:val="24"/>
          <w:szCs w:val="24"/>
        </w:rPr>
        <w:t>:</w:t>
      </w:r>
      <w:r w:rsidR="00287A68">
        <w:rPr>
          <w:rFonts w:ascii="Times New Roman" w:eastAsia="Times New Roman" w:hAnsi="Times New Roman"/>
          <w:sz w:val="24"/>
          <w:szCs w:val="24"/>
        </w:rPr>
        <w:t xml:space="preserve"> </w:t>
      </w:r>
      <w:bookmarkEnd w:id="3"/>
    </w:p>
    <w:p w14:paraId="181E9072" w14:textId="7790F25E" w:rsidR="005E0372" w:rsidRPr="00796D48" w:rsidRDefault="005E0372" w:rsidP="00556379">
      <w:pPr>
        <w:pStyle w:val="Bezatstarpm"/>
        <w:numPr>
          <w:ilvl w:val="0"/>
          <w:numId w:val="11"/>
        </w:numPr>
        <w:jc w:val="both"/>
        <w:rPr>
          <w:rFonts w:ascii="Times New Roman" w:hAnsi="Times New Roman"/>
          <w:sz w:val="24"/>
          <w:szCs w:val="24"/>
        </w:rPr>
      </w:pPr>
      <w:r w:rsidRPr="00796D48">
        <w:rPr>
          <w:rFonts w:ascii="Times New Roman" w:hAnsi="Times New Roman"/>
          <w:sz w:val="24"/>
          <w:szCs w:val="24"/>
        </w:rPr>
        <w:t>Apstiprināt, ka licencēto makšķerēšanu Gauja</w:t>
      </w:r>
      <w:r w:rsidR="00556379">
        <w:rPr>
          <w:rFonts w:ascii="Times New Roman" w:hAnsi="Times New Roman"/>
          <w:sz w:val="24"/>
          <w:szCs w:val="24"/>
        </w:rPr>
        <w:t xml:space="preserve">s </w:t>
      </w:r>
      <w:r w:rsidRPr="00796D48">
        <w:rPr>
          <w:rFonts w:ascii="Times New Roman" w:hAnsi="Times New Roman"/>
          <w:sz w:val="24"/>
          <w:szCs w:val="24"/>
        </w:rPr>
        <w:t>upes</w:t>
      </w:r>
      <w:r w:rsidR="00487C44">
        <w:rPr>
          <w:rFonts w:ascii="Times New Roman" w:hAnsi="Times New Roman"/>
          <w:sz w:val="24"/>
          <w:szCs w:val="24"/>
        </w:rPr>
        <w:t xml:space="preserve"> posmos, kas </w:t>
      </w:r>
      <w:proofErr w:type="spellStart"/>
      <w:r w:rsidR="00487C44">
        <w:rPr>
          <w:rFonts w:ascii="Times New Roman" w:hAnsi="Times New Roman"/>
          <w:sz w:val="24"/>
          <w:szCs w:val="24"/>
        </w:rPr>
        <w:t>sķērso</w:t>
      </w:r>
      <w:proofErr w:type="spellEnd"/>
      <w:r w:rsidR="00487C44">
        <w:rPr>
          <w:rFonts w:ascii="Times New Roman" w:hAnsi="Times New Roman"/>
          <w:sz w:val="24"/>
          <w:szCs w:val="24"/>
        </w:rPr>
        <w:t xml:space="preserve"> Priekuļu novada administratīvo</w:t>
      </w:r>
      <w:r w:rsidRPr="00796D48">
        <w:rPr>
          <w:rFonts w:ascii="Times New Roman" w:hAnsi="Times New Roman"/>
          <w:sz w:val="24"/>
          <w:szCs w:val="24"/>
        </w:rPr>
        <w:t xml:space="preserve"> </w:t>
      </w:r>
      <w:r w:rsidR="00487C44">
        <w:rPr>
          <w:rFonts w:ascii="Times New Roman" w:hAnsi="Times New Roman"/>
          <w:sz w:val="24"/>
          <w:szCs w:val="24"/>
        </w:rPr>
        <w:t>teritoriju,</w:t>
      </w:r>
      <w:r w:rsidRPr="00796D48">
        <w:rPr>
          <w:rFonts w:ascii="Times New Roman" w:hAnsi="Times New Roman"/>
          <w:sz w:val="24"/>
          <w:szCs w:val="24"/>
        </w:rPr>
        <w:t xml:space="preserve"> organizē  biedrība “Gaujas ilgtspējīgas attīstības biedrība”, adrese: </w:t>
      </w:r>
      <w:proofErr w:type="spellStart"/>
      <w:r w:rsidRPr="00796D48">
        <w:rPr>
          <w:rFonts w:ascii="Times New Roman" w:hAnsi="Times New Roman"/>
          <w:sz w:val="24"/>
          <w:szCs w:val="24"/>
        </w:rPr>
        <w:t>Spriņģu</w:t>
      </w:r>
      <w:proofErr w:type="spellEnd"/>
      <w:r w:rsidRPr="00796D48">
        <w:rPr>
          <w:rFonts w:ascii="Times New Roman" w:hAnsi="Times New Roman"/>
          <w:sz w:val="24"/>
          <w:szCs w:val="24"/>
        </w:rPr>
        <w:t xml:space="preserve"> iela – 4, Līgatne, Līgatnes novads, reģistrācijas Nr.50008235771, turpmāk – Biedrība.</w:t>
      </w:r>
    </w:p>
    <w:p w14:paraId="67982673" w14:textId="11DB4C75" w:rsidR="005E0372" w:rsidRDefault="005E0372" w:rsidP="00556379">
      <w:pPr>
        <w:pStyle w:val="Bezatstarpm"/>
        <w:numPr>
          <w:ilvl w:val="0"/>
          <w:numId w:val="11"/>
        </w:numPr>
        <w:jc w:val="both"/>
        <w:rPr>
          <w:rFonts w:ascii="Times New Roman" w:hAnsi="Times New Roman"/>
          <w:sz w:val="24"/>
          <w:szCs w:val="24"/>
        </w:rPr>
      </w:pPr>
      <w:r w:rsidRPr="00796D48">
        <w:rPr>
          <w:rFonts w:ascii="Times New Roman" w:hAnsi="Times New Roman"/>
          <w:sz w:val="24"/>
          <w:szCs w:val="24"/>
        </w:rPr>
        <w:t>Pilnvarot Biedrību veikt normatīvajos aktos noteiktās darbības licencētās makšķerēšanas noteikumu saskaņošanai valsts un citās normatīvajos aktos noteiktajās iestādēs, kā arī veikt citas noteiktās un  nepieciešamās darbības, t.sk dokumentu izstrādi,  sagatavošanu un saskaņošanu atbilstoši normatīvajos aktos noteiktajām prasībām par licencētās makšķerēšanas organizēšanu.</w:t>
      </w:r>
    </w:p>
    <w:p w14:paraId="2510F175" w14:textId="160BDDE3" w:rsidR="00287A68" w:rsidRDefault="00287A68" w:rsidP="00287A68">
      <w:pPr>
        <w:pStyle w:val="Bezatstarpm"/>
        <w:jc w:val="both"/>
        <w:rPr>
          <w:rFonts w:ascii="Times New Roman" w:hAnsi="Times New Roman"/>
          <w:sz w:val="24"/>
          <w:szCs w:val="24"/>
        </w:rPr>
      </w:pPr>
    </w:p>
    <w:p w14:paraId="604C12C6" w14:textId="77777777" w:rsidR="00287A68" w:rsidRDefault="00287A68" w:rsidP="00287A68">
      <w:pPr>
        <w:pStyle w:val="Bezatstarpm"/>
        <w:jc w:val="both"/>
        <w:rPr>
          <w:rFonts w:ascii="Times New Roman" w:hAnsi="Times New Roman"/>
          <w:sz w:val="24"/>
          <w:szCs w:val="24"/>
        </w:rPr>
      </w:pPr>
    </w:p>
    <w:p w14:paraId="0EAF0274" w14:textId="1102043F" w:rsidR="00487C44" w:rsidRPr="00796D48" w:rsidRDefault="00487C44" w:rsidP="00556379">
      <w:pPr>
        <w:pStyle w:val="Bezatstarpm"/>
        <w:numPr>
          <w:ilvl w:val="0"/>
          <w:numId w:val="11"/>
        </w:numPr>
        <w:jc w:val="both"/>
        <w:rPr>
          <w:rFonts w:ascii="Times New Roman" w:hAnsi="Times New Roman"/>
          <w:sz w:val="24"/>
          <w:szCs w:val="24"/>
        </w:rPr>
      </w:pPr>
      <w:r>
        <w:rPr>
          <w:rFonts w:ascii="Times New Roman" w:hAnsi="Times New Roman"/>
          <w:sz w:val="24"/>
          <w:szCs w:val="24"/>
        </w:rPr>
        <w:lastRenderedPageBreak/>
        <w:t xml:space="preserve">Atbildīgais par lēmuma izpildi – izpilddirektors F. </w:t>
      </w:r>
      <w:proofErr w:type="spellStart"/>
      <w:r>
        <w:rPr>
          <w:rFonts w:ascii="Times New Roman" w:hAnsi="Times New Roman"/>
          <w:sz w:val="24"/>
          <w:szCs w:val="24"/>
        </w:rPr>
        <w:t>Puņeiko</w:t>
      </w:r>
      <w:proofErr w:type="spellEnd"/>
      <w:r>
        <w:rPr>
          <w:rFonts w:ascii="Times New Roman" w:hAnsi="Times New Roman"/>
          <w:sz w:val="24"/>
          <w:szCs w:val="24"/>
        </w:rPr>
        <w:t>.</w:t>
      </w:r>
    </w:p>
    <w:p w14:paraId="1E3E6E6D" w14:textId="77777777" w:rsidR="005A773C" w:rsidRPr="00796D48" w:rsidRDefault="005A773C" w:rsidP="00556379">
      <w:pPr>
        <w:spacing w:after="0" w:line="240" w:lineRule="auto"/>
        <w:ind w:firstLine="720"/>
        <w:rPr>
          <w:sz w:val="24"/>
          <w:szCs w:val="24"/>
        </w:rPr>
      </w:pPr>
    </w:p>
    <w:p w14:paraId="67407931" w14:textId="77777777" w:rsidR="00BD2F2A" w:rsidRPr="00BD2F2A" w:rsidRDefault="00BD2F2A" w:rsidP="00556379">
      <w:pPr>
        <w:pStyle w:val="Bezatstarpm"/>
        <w:ind w:firstLine="720"/>
        <w:jc w:val="both"/>
        <w:rPr>
          <w:rFonts w:ascii="Times New Roman" w:hAnsi="Times New Roman"/>
        </w:rPr>
      </w:pPr>
    </w:p>
    <w:p w14:paraId="341BBFFE" w14:textId="55AF3D8E" w:rsidR="00090A5D" w:rsidRDefault="00287A68" w:rsidP="00287A68">
      <w:pPr>
        <w:ind w:firstLine="720"/>
      </w:pPr>
      <w:bookmarkStart w:id="4" w:name="_Hlk9499114"/>
      <w:r>
        <w:rPr>
          <w:rFonts w:ascii="Times New Roman" w:eastAsia="Times New Roman" w:hAnsi="Times New Roman"/>
          <w:sz w:val="24"/>
          <w:szCs w:val="24"/>
        </w:rPr>
        <w:t>Domes priekšsēdētāja</w:t>
      </w:r>
      <w:r>
        <w:rPr>
          <w:rFonts w:ascii="Times New Roman" w:eastAsia="Times New Roman" w:hAnsi="Times New Roman"/>
          <w:sz w:val="24"/>
          <w:szCs w:val="24"/>
        </w:rPr>
        <w:tab/>
      </w:r>
      <w:r>
        <w:rPr>
          <w:rFonts w:ascii="Times New Roman" w:eastAsia="Times New Roman" w:hAnsi="Times New Roman"/>
          <w:sz w:val="24"/>
          <w:szCs w:val="24"/>
        </w:rPr>
        <w:tab/>
      </w:r>
      <w:r w:rsidR="009F622F">
        <w:rPr>
          <w:rFonts w:ascii="Times New Roman" w:eastAsia="Times New Roman" w:hAnsi="Times New Roman"/>
          <w:sz w:val="24"/>
          <w:szCs w:val="24"/>
        </w:rPr>
        <w:t>(paraksts)</w:t>
      </w:r>
      <w:bookmarkStart w:id="5" w:name="_GoBack"/>
      <w:bookmarkEnd w:id="5"/>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Elīna </w:t>
      </w:r>
      <w:proofErr w:type="spellStart"/>
      <w:r>
        <w:rPr>
          <w:rFonts w:ascii="Times New Roman" w:eastAsia="Times New Roman" w:hAnsi="Times New Roman"/>
          <w:sz w:val="24"/>
          <w:szCs w:val="24"/>
        </w:rPr>
        <w:t>Stapulone</w:t>
      </w:r>
      <w:bookmarkEnd w:id="4"/>
      <w:proofErr w:type="spellEnd"/>
    </w:p>
    <w:sectPr w:rsidR="00090A5D" w:rsidSect="00796D48">
      <w:pgSz w:w="11906" w:h="16838" w:code="9"/>
      <w:pgMar w:top="709" w:right="851"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861AD7"/>
    <w:multiLevelType w:val="multilevel"/>
    <w:tmpl w:val="FD74141C"/>
    <w:lvl w:ilvl="0">
      <w:start w:val="1"/>
      <w:numFmt w:val="decimal"/>
      <w:suff w:val="space"/>
      <w:lvlText w:val="%1."/>
      <w:lvlJc w:val="left"/>
      <w:pPr>
        <w:ind w:left="0" w:firstLine="737"/>
      </w:pPr>
      <w:rPr>
        <w:rFonts w:ascii="Times New Roman" w:eastAsia="Times New Roman" w:hAnsi="Times New Roman" w:cs="Times New Roman" w:hint="default"/>
        <w:b w:val="0"/>
        <w:sz w:val="24"/>
        <w:szCs w:val="24"/>
      </w:rPr>
    </w:lvl>
    <w:lvl w:ilvl="1">
      <w:start w:val="1"/>
      <w:numFmt w:val="decimal"/>
      <w:isLgl/>
      <w:suff w:val="space"/>
      <w:lvlText w:val="%1.%2."/>
      <w:lvlJc w:val="left"/>
      <w:pPr>
        <w:ind w:left="1134" w:hanging="397"/>
      </w:pPr>
      <w:rPr>
        <w:rFonts w:hint="default"/>
      </w:rPr>
    </w:lvl>
    <w:lvl w:ilvl="2">
      <w:start w:val="1"/>
      <w:numFmt w:val="decimal"/>
      <w:isLgl/>
      <w:lvlText w:val="%1.%2.%3."/>
      <w:lvlJc w:val="left"/>
      <w:pPr>
        <w:ind w:left="1598" w:hanging="720"/>
      </w:pPr>
      <w:rPr>
        <w:rFonts w:hint="default"/>
      </w:rPr>
    </w:lvl>
    <w:lvl w:ilvl="3">
      <w:start w:val="1"/>
      <w:numFmt w:val="decimal"/>
      <w:isLgl/>
      <w:lvlText w:val="%1.%2.%3.%4."/>
      <w:lvlJc w:val="left"/>
      <w:pPr>
        <w:ind w:left="1767" w:hanging="72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465" w:hanging="1080"/>
      </w:pPr>
      <w:rPr>
        <w:rFonts w:hint="default"/>
      </w:rPr>
    </w:lvl>
    <w:lvl w:ilvl="6">
      <w:start w:val="1"/>
      <w:numFmt w:val="decimal"/>
      <w:isLgl/>
      <w:lvlText w:val="%1.%2.%3.%4.%5.%6.%7."/>
      <w:lvlJc w:val="left"/>
      <w:pPr>
        <w:ind w:left="2994" w:hanging="1440"/>
      </w:pPr>
      <w:rPr>
        <w:rFonts w:hint="default"/>
      </w:rPr>
    </w:lvl>
    <w:lvl w:ilvl="7">
      <w:start w:val="1"/>
      <w:numFmt w:val="decimal"/>
      <w:isLgl/>
      <w:lvlText w:val="%1.%2.%3.%4.%5.%6.%7.%8."/>
      <w:lvlJc w:val="left"/>
      <w:pPr>
        <w:ind w:left="3163" w:hanging="1440"/>
      </w:pPr>
      <w:rPr>
        <w:rFonts w:hint="default"/>
      </w:rPr>
    </w:lvl>
    <w:lvl w:ilvl="8">
      <w:start w:val="1"/>
      <w:numFmt w:val="decimal"/>
      <w:isLgl/>
      <w:lvlText w:val="%1.%2.%3.%4.%5.%6.%7.%8.%9."/>
      <w:lvlJc w:val="left"/>
      <w:pPr>
        <w:ind w:left="3692" w:hanging="1800"/>
      </w:pPr>
      <w:rPr>
        <w:rFonts w:hint="default"/>
      </w:rPr>
    </w:lvl>
  </w:abstractNum>
  <w:abstractNum w:abstractNumId="1" w15:restartNumberingAfterBreak="0">
    <w:nsid w:val="2B71473A"/>
    <w:multiLevelType w:val="hybridMultilevel"/>
    <w:tmpl w:val="802ECEAC"/>
    <w:lvl w:ilvl="0" w:tplc="0426000F">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389D2870"/>
    <w:multiLevelType w:val="multilevel"/>
    <w:tmpl w:val="DFE8726E"/>
    <w:lvl w:ilvl="0">
      <w:start w:val="1"/>
      <w:numFmt w:val="decimal"/>
      <w:suff w:val="space"/>
      <w:lvlText w:val="%1."/>
      <w:lvlJc w:val="left"/>
      <w:pPr>
        <w:ind w:left="0" w:firstLine="737"/>
      </w:pPr>
      <w:rPr>
        <w:rFonts w:hint="default"/>
        <w:b w:val="0"/>
      </w:rPr>
    </w:lvl>
    <w:lvl w:ilvl="1">
      <w:start w:val="1"/>
      <w:numFmt w:val="decimal"/>
      <w:suff w:val="space"/>
      <w:lvlText w:val="%1.%2."/>
      <w:lvlJc w:val="left"/>
      <w:pPr>
        <w:ind w:left="1134" w:hanging="397"/>
      </w:pPr>
      <w:rPr>
        <w:rFonts w:hint="default"/>
      </w:rPr>
    </w:lvl>
    <w:lvl w:ilvl="2">
      <w:start w:val="1"/>
      <w:numFmt w:val="decimal"/>
      <w:lvlText w:val="%1.%2.%3."/>
      <w:lvlJc w:val="left"/>
      <w:pPr>
        <w:ind w:left="2194" w:hanging="720"/>
      </w:pPr>
      <w:rPr>
        <w:rFonts w:hint="default"/>
      </w:rPr>
    </w:lvl>
    <w:lvl w:ilvl="3">
      <w:start w:val="1"/>
      <w:numFmt w:val="decimal"/>
      <w:lvlText w:val="%1.%2.%3.%4."/>
      <w:lvlJc w:val="left"/>
      <w:pPr>
        <w:ind w:left="2931" w:hanging="72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4765" w:hanging="108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599" w:hanging="1440"/>
      </w:pPr>
      <w:rPr>
        <w:rFonts w:hint="default"/>
      </w:rPr>
    </w:lvl>
    <w:lvl w:ilvl="8">
      <w:start w:val="1"/>
      <w:numFmt w:val="decimal"/>
      <w:lvlText w:val="%1.%2.%3.%4.%5.%6.%7.%8.%9."/>
      <w:lvlJc w:val="left"/>
      <w:pPr>
        <w:ind w:left="7696" w:hanging="1800"/>
      </w:pPr>
      <w:rPr>
        <w:rFonts w:hint="default"/>
      </w:rPr>
    </w:lvl>
  </w:abstractNum>
  <w:abstractNum w:abstractNumId="3" w15:restartNumberingAfterBreak="0">
    <w:nsid w:val="3E410395"/>
    <w:multiLevelType w:val="hybridMultilevel"/>
    <w:tmpl w:val="4C70F42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3F64F37"/>
    <w:multiLevelType w:val="hybridMultilevel"/>
    <w:tmpl w:val="5B228996"/>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56623094"/>
    <w:multiLevelType w:val="hybridMultilevel"/>
    <w:tmpl w:val="AA54D84A"/>
    <w:lvl w:ilvl="0" w:tplc="845AF9B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5DD874DE"/>
    <w:multiLevelType w:val="hybridMultilevel"/>
    <w:tmpl w:val="674656C4"/>
    <w:lvl w:ilvl="0" w:tplc="39D2B730">
      <w:start w:val="1"/>
      <w:numFmt w:val="decimal"/>
      <w:lvlText w:val="%1."/>
      <w:lvlJc w:val="left"/>
      <w:pPr>
        <w:ind w:left="720" w:hanging="360"/>
      </w:pPr>
      <w:rPr>
        <w:rFonts w:ascii="Times New Roman" w:eastAsia="Calibri" w:hAnsi="Times New Roman" w:cs="Times New Roman"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EE0139F"/>
    <w:multiLevelType w:val="hybridMultilevel"/>
    <w:tmpl w:val="59B4A3B8"/>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672B3747"/>
    <w:multiLevelType w:val="hybridMultilevel"/>
    <w:tmpl w:val="A80E9E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7"/>
  </w:num>
  <w:num w:numId="3">
    <w:abstractNumId w:val="0"/>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1"/>
  </w:num>
  <w:num w:numId="9">
    <w:abstractNumId w:val="8"/>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F90"/>
    <w:rsid w:val="0000183E"/>
    <w:rsid w:val="00003FCF"/>
    <w:rsid w:val="000273D6"/>
    <w:rsid w:val="00034006"/>
    <w:rsid w:val="00054990"/>
    <w:rsid w:val="00061DFF"/>
    <w:rsid w:val="00066F90"/>
    <w:rsid w:val="00090A5D"/>
    <w:rsid w:val="000B5BAC"/>
    <w:rsid w:val="000E3C14"/>
    <w:rsid w:val="000F5F03"/>
    <w:rsid w:val="001245C5"/>
    <w:rsid w:val="00134B01"/>
    <w:rsid w:val="00134BE9"/>
    <w:rsid w:val="0013585D"/>
    <w:rsid w:val="00144AA5"/>
    <w:rsid w:val="0014574E"/>
    <w:rsid w:val="001718BA"/>
    <w:rsid w:val="001B58D9"/>
    <w:rsid w:val="001D20E4"/>
    <w:rsid w:val="001E1886"/>
    <w:rsid w:val="00204C1B"/>
    <w:rsid w:val="0021705D"/>
    <w:rsid w:val="002238EE"/>
    <w:rsid w:val="00242BC1"/>
    <w:rsid w:val="00252A3B"/>
    <w:rsid w:val="002617F2"/>
    <w:rsid w:val="0027622D"/>
    <w:rsid w:val="00287A68"/>
    <w:rsid w:val="00293BC0"/>
    <w:rsid w:val="002A5298"/>
    <w:rsid w:val="002B1A3C"/>
    <w:rsid w:val="002D131D"/>
    <w:rsid w:val="002D34FF"/>
    <w:rsid w:val="002F29C8"/>
    <w:rsid w:val="002F3DA3"/>
    <w:rsid w:val="002F672E"/>
    <w:rsid w:val="0030401A"/>
    <w:rsid w:val="003160CB"/>
    <w:rsid w:val="0031619A"/>
    <w:rsid w:val="00324039"/>
    <w:rsid w:val="00335827"/>
    <w:rsid w:val="00353357"/>
    <w:rsid w:val="00384CF3"/>
    <w:rsid w:val="00391FCF"/>
    <w:rsid w:val="003A3106"/>
    <w:rsid w:val="003B6480"/>
    <w:rsid w:val="003D2295"/>
    <w:rsid w:val="003E31B7"/>
    <w:rsid w:val="003F5132"/>
    <w:rsid w:val="004011E7"/>
    <w:rsid w:val="004249D8"/>
    <w:rsid w:val="00427E55"/>
    <w:rsid w:val="00443902"/>
    <w:rsid w:val="00452317"/>
    <w:rsid w:val="00455A44"/>
    <w:rsid w:val="00461A05"/>
    <w:rsid w:val="00466B70"/>
    <w:rsid w:val="00471F7A"/>
    <w:rsid w:val="00487C44"/>
    <w:rsid w:val="004930ED"/>
    <w:rsid w:val="004D2C29"/>
    <w:rsid w:val="004E00D5"/>
    <w:rsid w:val="004E17F2"/>
    <w:rsid w:val="004E51BA"/>
    <w:rsid w:val="004F4476"/>
    <w:rsid w:val="004F6B22"/>
    <w:rsid w:val="00517289"/>
    <w:rsid w:val="00556379"/>
    <w:rsid w:val="0055673B"/>
    <w:rsid w:val="00564825"/>
    <w:rsid w:val="00577C8F"/>
    <w:rsid w:val="005A773C"/>
    <w:rsid w:val="005B4FE7"/>
    <w:rsid w:val="005E0372"/>
    <w:rsid w:val="00610489"/>
    <w:rsid w:val="006266DE"/>
    <w:rsid w:val="00627E59"/>
    <w:rsid w:val="0066784D"/>
    <w:rsid w:val="006714F7"/>
    <w:rsid w:val="006832CD"/>
    <w:rsid w:val="00683708"/>
    <w:rsid w:val="00686EAF"/>
    <w:rsid w:val="006B29DB"/>
    <w:rsid w:val="007475E8"/>
    <w:rsid w:val="007549C1"/>
    <w:rsid w:val="007556E0"/>
    <w:rsid w:val="007627C2"/>
    <w:rsid w:val="00766597"/>
    <w:rsid w:val="00771F9B"/>
    <w:rsid w:val="00791404"/>
    <w:rsid w:val="00796D48"/>
    <w:rsid w:val="007A4125"/>
    <w:rsid w:val="007C2699"/>
    <w:rsid w:val="007D63B7"/>
    <w:rsid w:val="007F7395"/>
    <w:rsid w:val="00806D1E"/>
    <w:rsid w:val="00843C0B"/>
    <w:rsid w:val="008441B9"/>
    <w:rsid w:val="008448B0"/>
    <w:rsid w:val="00847FA0"/>
    <w:rsid w:val="00851376"/>
    <w:rsid w:val="00860A9C"/>
    <w:rsid w:val="00863707"/>
    <w:rsid w:val="00880B5B"/>
    <w:rsid w:val="0089126F"/>
    <w:rsid w:val="008A5567"/>
    <w:rsid w:val="008C48CA"/>
    <w:rsid w:val="008D37A8"/>
    <w:rsid w:val="008D7645"/>
    <w:rsid w:val="008D78F1"/>
    <w:rsid w:val="008E005E"/>
    <w:rsid w:val="0090161D"/>
    <w:rsid w:val="0091368D"/>
    <w:rsid w:val="00921941"/>
    <w:rsid w:val="00937018"/>
    <w:rsid w:val="00963615"/>
    <w:rsid w:val="00991FD8"/>
    <w:rsid w:val="009F0024"/>
    <w:rsid w:val="009F456F"/>
    <w:rsid w:val="009F622F"/>
    <w:rsid w:val="00A462AB"/>
    <w:rsid w:val="00A474BC"/>
    <w:rsid w:val="00A61AB1"/>
    <w:rsid w:val="00A846C7"/>
    <w:rsid w:val="00A9783C"/>
    <w:rsid w:val="00AB05B7"/>
    <w:rsid w:val="00AF24B6"/>
    <w:rsid w:val="00AF7A3D"/>
    <w:rsid w:val="00B6284D"/>
    <w:rsid w:val="00B67D7C"/>
    <w:rsid w:val="00B92154"/>
    <w:rsid w:val="00B93BC0"/>
    <w:rsid w:val="00BA6D47"/>
    <w:rsid w:val="00BD2F2A"/>
    <w:rsid w:val="00C05C22"/>
    <w:rsid w:val="00C57240"/>
    <w:rsid w:val="00C62831"/>
    <w:rsid w:val="00C66F5D"/>
    <w:rsid w:val="00C75646"/>
    <w:rsid w:val="00CA35A9"/>
    <w:rsid w:val="00CA3F02"/>
    <w:rsid w:val="00CB6181"/>
    <w:rsid w:val="00CB6A2C"/>
    <w:rsid w:val="00CC1D5D"/>
    <w:rsid w:val="00CC7CF3"/>
    <w:rsid w:val="00CC7FAB"/>
    <w:rsid w:val="00CE7872"/>
    <w:rsid w:val="00D07E91"/>
    <w:rsid w:val="00D11AD1"/>
    <w:rsid w:val="00D20014"/>
    <w:rsid w:val="00D242D2"/>
    <w:rsid w:val="00D26649"/>
    <w:rsid w:val="00D4637A"/>
    <w:rsid w:val="00D548DA"/>
    <w:rsid w:val="00D658CC"/>
    <w:rsid w:val="00D705DA"/>
    <w:rsid w:val="00DA03D2"/>
    <w:rsid w:val="00DA3423"/>
    <w:rsid w:val="00DB1330"/>
    <w:rsid w:val="00DF0331"/>
    <w:rsid w:val="00DF3519"/>
    <w:rsid w:val="00E03E61"/>
    <w:rsid w:val="00E57182"/>
    <w:rsid w:val="00E701B9"/>
    <w:rsid w:val="00E75FE0"/>
    <w:rsid w:val="00EA5220"/>
    <w:rsid w:val="00EB1D6C"/>
    <w:rsid w:val="00EE1376"/>
    <w:rsid w:val="00F02A2E"/>
    <w:rsid w:val="00F03920"/>
    <w:rsid w:val="00F249F0"/>
    <w:rsid w:val="00F35325"/>
    <w:rsid w:val="00F717F6"/>
    <w:rsid w:val="00F91408"/>
    <w:rsid w:val="00F96215"/>
    <w:rsid w:val="00FD224A"/>
    <w:rsid w:val="00FD370D"/>
    <w:rsid w:val="00FD6258"/>
    <w:rsid w:val="00FE319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BBFEA"/>
  <w15:docId w15:val="{30D94CFF-F4BD-4B2B-A6EA-F5B2190CB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rsid w:val="00066F90"/>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242BC1"/>
    <w:pPr>
      <w:ind w:left="720"/>
      <w:contextualSpacing/>
    </w:pPr>
  </w:style>
  <w:style w:type="character" w:customStyle="1" w:styleId="apple-converted-space">
    <w:name w:val="apple-converted-space"/>
    <w:basedOn w:val="Noklusjumarindkopasfonts"/>
    <w:rsid w:val="00851376"/>
  </w:style>
  <w:style w:type="character" w:styleId="Hipersaite">
    <w:name w:val="Hyperlink"/>
    <w:basedOn w:val="Noklusjumarindkopasfonts"/>
    <w:uiPriority w:val="99"/>
    <w:semiHidden/>
    <w:unhideWhenUsed/>
    <w:rsid w:val="0000183E"/>
    <w:rPr>
      <w:color w:val="0000FF"/>
      <w:u w:val="single"/>
    </w:rPr>
  </w:style>
  <w:style w:type="paragraph" w:styleId="Paraststmeklis">
    <w:name w:val="Normal (Web)"/>
    <w:basedOn w:val="Parasts"/>
    <w:uiPriority w:val="99"/>
    <w:unhideWhenUsed/>
    <w:rsid w:val="00F03920"/>
    <w:pPr>
      <w:spacing w:before="100" w:beforeAutospacing="1" w:after="100" w:afterAutospacing="1" w:line="240" w:lineRule="auto"/>
    </w:pPr>
    <w:rPr>
      <w:rFonts w:ascii="Times New Roman" w:eastAsia="Times New Roman" w:hAnsi="Times New Roman"/>
      <w:sz w:val="24"/>
      <w:szCs w:val="24"/>
      <w:lang w:eastAsia="lv-LV"/>
    </w:rPr>
  </w:style>
  <w:style w:type="character" w:styleId="Izteiksmgs">
    <w:name w:val="Strong"/>
    <w:basedOn w:val="Noklusjumarindkopasfonts"/>
    <w:uiPriority w:val="22"/>
    <w:qFormat/>
    <w:rsid w:val="00F03920"/>
    <w:rPr>
      <w:b/>
      <w:bCs/>
    </w:rPr>
  </w:style>
  <w:style w:type="paragraph" w:styleId="Bezatstarpm">
    <w:name w:val="No Spacing"/>
    <w:aliases w:val="Virsraksts"/>
    <w:link w:val="BezatstarpmRakstz"/>
    <w:uiPriority w:val="1"/>
    <w:qFormat/>
    <w:rsid w:val="00BD2F2A"/>
    <w:pPr>
      <w:spacing w:after="0" w:line="240" w:lineRule="auto"/>
    </w:pPr>
    <w:rPr>
      <w:rFonts w:ascii="Calibri" w:eastAsia="Calibri" w:hAnsi="Calibri" w:cs="Times New Roman"/>
    </w:rPr>
  </w:style>
  <w:style w:type="paragraph" w:customStyle="1" w:styleId="tv213">
    <w:name w:val="tv213"/>
    <w:basedOn w:val="Parasts"/>
    <w:rsid w:val="005E0372"/>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BezatstarpmRakstz">
    <w:name w:val="Bez atstarpēm Rakstz."/>
    <w:aliases w:val="Virsraksts Rakstz."/>
    <w:link w:val="Bezatstarpm"/>
    <w:uiPriority w:val="1"/>
    <w:locked/>
    <w:rsid w:val="005E0372"/>
    <w:rPr>
      <w:rFonts w:ascii="Calibri" w:eastAsia="Calibri" w:hAnsi="Calibri" w:cs="Times New Roman"/>
    </w:rPr>
  </w:style>
  <w:style w:type="paragraph" w:styleId="Balonteksts">
    <w:name w:val="Balloon Text"/>
    <w:basedOn w:val="Parasts"/>
    <w:link w:val="BalontekstsRakstz"/>
    <w:uiPriority w:val="99"/>
    <w:semiHidden/>
    <w:unhideWhenUsed/>
    <w:rsid w:val="00487C44"/>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87C44"/>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417040">
      <w:bodyDiv w:val="1"/>
      <w:marLeft w:val="0"/>
      <w:marRight w:val="0"/>
      <w:marTop w:val="0"/>
      <w:marBottom w:val="0"/>
      <w:divBdr>
        <w:top w:val="none" w:sz="0" w:space="0" w:color="auto"/>
        <w:left w:val="none" w:sz="0" w:space="0" w:color="auto"/>
        <w:bottom w:val="none" w:sz="0" w:space="0" w:color="auto"/>
        <w:right w:val="none" w:sz="0" w:space="0" w:color="auto"/>
      </w:divBdr>
    </w:div>
    <w:div w:id="446436515">
      <w:bodyDiv w:val="1"/>
      <w:marLeft w:val="0"/>
      <w:marRight w:val="0"/>
      <w:marTop w:val="0"/>
      <w:marBottom w:val="0"/>
      <w:divBdr>
        <w:top w:val="none" w:sz="0" w:space="0" w:color="auto"/>
        <w:left w:val="none" w:sz="0" w:space="0" w:color="auto"/>
        <w:bottom w:val="none" w:sz="0" w:space="0" w:color="auto"/>
        <w:right w:val="none" w:sz="0" w:space="0" w:color="auto"/>
      </w:divBdr>
    </w:div>
    <w:div w:id="104814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3FA45-B2C5-4C71-B35F-0C925916A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2069</Words>
  <Characters>1180</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Sekretare</cp:lastModifiedBy>
  <cp:revision>3</cp:revision>
  <cp:lastPrinted>2019-09-27T10:11:00Z</cp:lastPrinted>
  <dcterms:created xsi:type="dcterms:W3CDTF">2019-09-27T10:11:00Z</dcterms:created>
  <dcterms:modified xsi:type="dcterms:W3CDTF">2019-10-07T11:37:00Z</dcterms:modified>
</cp:coreProperties>
</file>