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324" w:rsidRPr="00132324" w:rsidRDefault="00132324" w:rsidP="00132324">
      <w:pPr>
        <w:widowControl w:val="0"/>
        <w:suppressAutoHyphens/>
        <w:overflowPunct w:val="0"/>
        <w:autoSpaceDE w:val="0"/>
        <w:autoSpaceDN w:val="0"/>
        <w:adjustRightInd w:val="0"/>
        <w:spacing w:after="120"/>
        <w:jc w:val="center"/>
        <w:textAlignment w:val="baseline"/>
        <w:rPr>
          <w:rFonts w:ascii="Liberation Serif" w:eastAsia="SimSun" w:hAnsi="Liberation Serif" w:cs="Lucida Sans" w:hint="eastAsia"/>
          <w:kern w:val="3"/>
          <w:sz w:val="24"/>
          <w:szCs w:val="24"/>
          <w:lang w:val="en-US" w:eastAsia="zh-CN" w:bidi="hi-IN"/>
        </w:rPr>
      </w:pPr>
      <w:bookmarkStart w:id="0" w:name="_Hlk7174071"/>
      <w:bookmarkStart w:id="1" w:name="_Hlk7170117"/>
      <w:r w:rsidRPr="00132324">
        <w:rPr>
          <w:rFonts w:ascii="Times New Roman" w:eastAsia="Times New Roman" w:hAnsi="Times New Roman" w:cs="Lucida Sans"/>
          <w:noProof/>
          <w:kern w:val="3"/>
          <w:sz w:val="24"/>
          <w:szCs w:val="24"/>
        </w:rPr>
        <w:drawing>
          <wp:inline distT="0" distB="0" distL="0" distR="0">
            <wp:extent cx="577850" cy="681355"/>
            <wp:effectExtent l="0" t="0" r="0" b="4445"/>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850" cy="681355"/>
                    </a:xfrm>
                    <a:prstGeom prst="rect">
                      <a:avLst/>
                    </a:prstGeom>
                    <a:noFill/>
                    <a:ln>
                      <a:noFill/>
                    </a:ln>
                  </pic:spPr>
                </pic:pic>
              </a:graphicData>
            </a:graphic>
          </wp:inline>
        </w:drawing>
      </w:r>
    </w:p>
    <w:p w:rsidR="00132324" w:rsidRPr="00132324" w:rsidRDefault="00132324" w:rsidP="00132324">
      <w:pPr>
        <w:widowControl w:val="0"/>
        <w:suppressAutoHyphens/>
        <w:overflowPunct w:val="0"/>
        <w:autoSpaceDE w:val="0"/>
        <w:autoSpaceDN w:val="0"/>
        <w:adjustRightInd w:val="0"/>
        <w:ind w:left="720" w:hanging="720"/>
        <w:jc w:val="center"/>
        <w:textAlignment w:val="baseline"/>
        <w:rPr>
          <w:rFonts w:ascii="Times New Roman" w:eastAsia="MS Mincho" w:hAnsi="Times New Roman" w:cs="Lucida Sans"/>
          <w:kern w:val="3"/>
          <w:sz w:val="24"/>
          <w:szCs w:val="24"/>
          <w:lang w:val="en-GB" w:eastAsia="ja-JP" w:bidi="hi-IN"/>
        </w:rPr>
      </w:pPr>
      <w:r w:rsidRPr="00132324">
        <w:rPr>
          <w:rFonts w:ascii="Times New Roman" w:eastAsia="MS Mincho" w:hAnsi="Times New Roman" w:cs="Lucida Sans"/>
          <w:kern w:val="3"/>
          <w:sz w:val="24"/>
          <w:szCs w:val="24"/>
          <w:lang w:val="en-GB" w:eastAsia="ja-JP" w:bidi="hi-IN"/>
        </w:rPr>
        <w:t>LATVIJAS  REPUBLIKA</w:t>
      </w:r>
    </w:p>
    <w:p w:rsidR="00132324" w:rsidRPr="00132324" w:rsidRDefault="00132324" w:rsidP="00132324">
      <w:pPr>
        <w:widowControl w:val="0"/>
        <w:pBdr>
          <w:bottom w:val="single" w:sz="12" w:space="1" w:color="000000"/>
        </w:pBdr>
        <w:suppressAutoHyphens/>
        <w:overflowPunct w:val="0"/>
        <w:autoSpaceDE w:val="0"/>
        <w:autoSpaceDN w:val="0"/>
        <w:adjustRightInd w:val="0"/>
        <w:ind w:left="720" w:hanging="720"/>
        <w:jc w:val="center"/>
        <w:textAlignment w:val="baseline"/>
        <w:rPr>
          <w:rFonts w:ascii="Times New Roman" w:eastAsia="MS Mincho" w:hAnsi="Times New Roman" w:cs="Lucida Sans"/>
          <w:b/>
          <w:kern w:val="3"/>
          <w:sz w:val="28"/>
          <w:szCs w:val="28"/>
          <w:lang w:val="en-GB" w:eastAsia="ja-JP" w:bidi="hi-IN"/>
        </w:rPr>
      </w:pPr>
      <w:r w:rsidRPr="00132324">
        <w:rPr>
          <w:rFonts w:ascii="Times New Roman" w:eastAsia="MS Mincho" w:hAnsi="Times New Roman" w:cs="Lucida Sans"/>
          <w:b/>
          <w:kern w:val="3"/>
          <w:sz w:val="28"/>
          <w:szCs w:val="28"/>
          <w:lang w:val="en-GB" w:eastAsia="ja-JP" w:bidi="hi-IN"/>
        </w:rPr>
        <w:t xml:space="preserve"> PRIEKUĻU NOVADA PAŠVALDĪBA</w:t>
      </w:r>
    </w:p>
    <w:p w:rsidR="00132324" w:rsidRPr="00132324" w:rsidRDefault="00132324" w:rsidP="00132324">
      <w:pPr>
        <w:widowControl w:val="0"/>
        <w:suppressAutoHyphens/>
        <w:overflowPunct w:val="0"/>
        <w:autoSpaceDE w:val="0"/>
        <w:autoSpaceDN w:val="0"/>
        <w:adjustRightInd w:val="0"/>
        <w:ind w:left="720" w:hanging="720"/>
        <w:jc w:val="center"/>
        <w:textAlignment w:val="baseline"/>
        <w:rPr>
          <w:rFonts w:ascii="Times New Roman" w:eastAsia="MS Mincho" w:hAnsi="Times New Roman" w:cs="Lucida Sans"/>
          <w:kern w:val="3"/>
          <w:sz w:val="18"/>
          <w:szCs w:val="18"/>
          <w:lang w:val="en-GB" w:eastAsia="ja-JP" w:bidi="hi-IN"/>
        </w:rPr>
      </w:pPr>
      <w:r w:rsidRPr="00132324">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rsidR="00132324" w:rsidRPr="00132324" w:rsidRDefault="00132324" w:rsidP="00132324">
      <w:pPr>
        <w:widowControl w:val="0"/>
        <w:suppressAutoHyphens/>
        <w:overflowPunct w:val="0"/>
        <w:autoSpaceDE w:val="0"/>
        <w:autoSpaceDN w:val="0"/>
        <w:adjustRightInd w:val="0"/>
        <w:ind w:left="720" w:hanging="720"/>
        <w:jc w:val="center"/>
        <w:textAlignment w:val="baseline"/>
        <w:rPr>
          <w:rFonts w:ascii="Liberation Serif" w:eastAsia="SimSun" w:hAnsi="Liberation Serif" w:cs="Lucida Sans" w:hint="eastAsia"/>
          <w:kern w:val="3"/>
          <w:sz w:val="24"/>
          <w:szCs w:val="24"/>
          <w:lang w:val="en-US" w:eastAsia="zh-CN" w:bidi="hi-IN"/>
        </w:rPr>
      </w:pPr>
      <w:r w:rsidRPr="00132324">
        <w:rPr>
          <w:rFonts w:ascii="Times New Roman" w:eastAsia="MS Mincho" w:hAnsi="Times New Roman" w:cs="Lucida Sans"/>
          <w:kern w:val="3"/>
          <w:sz w:val="18"/>
          <w:szCs w:val="18"/>
          <w:lang w:val="en-GB" w:eastAsia="ja-JP" w:bidi="hi-IN"/>
        </w:rPr>
        <w:t xml:space="preserve"> www.priekuli.lv, tālr. 64107871, e-pasts: dome@priekulunovads.lv</w:t>
      </w:r>
    </w:p>
    <w:bookmarkEnd w:id="0"/>
    <w:p w:rsidR="00132324" w:rsidRPr="00132324" w:rsidRDefault="00132324" w:rsidP="00132324">
      <w:pPr>
        <w:widowControl w:val="0"/>
        <w:suppressAutoHyphens/>
        <w:overflowPunct w:val="0"/>
        <w:autoSpaceDE w:val="0"/>
        <w:autoSpaceDN w:val="0"/>
        <w:adjustRightInd w:val="0"/>
        <w:jc w:val="center"/>
        <w:textAlignment w:val="baseline"/>
        <w:outlineLvl w:val="0"/>
        <w:rPr>
          <w:rFonts w:ascii="Times New Roman" w:eastAsia="MS Mincho" w:hAnsi="Times New Roman" w:cs="Lucida Sans"/>
          <w:b/>
          <w:kern w:val="3"/>
          <w:sz w:val="24"/>
          <w:szCs w:val="24"/>
          <w:lang w:val="en-GB" w:eastAsia="ja-JP" w:bidi="hi-IN"/>
        </w:rPr>
      </w:pPr>
    </w:p>
    <w:bookmarkEnd w:id="1"/>
    <w:p w:rsidR="00132324" w:rsidRPr="00132324" w:rsidRDefault="00132324" w:rsidP="00132324">
      <w:pPr>
        <w:suppressAutoHyphens/>
        <w:overflowPunct w:val="0"/>
        <w:autoSpaceDE w:val="0"/>
        <w:autoSpaceDN w:val="0"/>
        <w:adjustRightInd w:val="0"/>
        <w:jc w:val="center"/>
        <w:rPr>
          <w:rFonts w:ascii="Times New Roman" w:eastAsia="Times New Roman" w:hAnsi="Times New Roman" w:cs="Times New Roman"/>
          <w:b/>
          <w:sz w:val="24"/>
          <w:szCs w:val="24"/>
          <w:lang w:val="en-US" w:eastAsia="ar-SA"/>
        </w:rPr>
      </w:pPr>
      <w:r w:rsidRPr="00132324">
        <w:rPr>
          <w:rFonts w:ascii="Times New Roman" w:eastAsia="Times New Roman" w:hAnsi="Times New Roman" w:cs="Times New Roman"/>
          <w:b/>
          <w:sz w:val="24"/>
          <w:szCs w:val="24"/>
          <w:lang w:val="en-US" w:eastAsia="ar-SA"/>
        </w:rPr>
        <w:t>Lēmums</w:t>
      </w:r>
    </w:p>
    <w:p w:rsidR="00132324" w:rsidRPr="00132324" w:rsidRDefault="00132324" w:rsidP="00132324">
      <w:pPr>
        <w:suppressAutoHyphens/>
        <w:overflowPunct w:val="0"/>
        <w:autoSpaceDE w:val="0"/>
        <w:autoSpaceDN w:val="0"/>
        <w:adjustRightInd w:val="0"/>
        <w:jc w:val="center"/>
        <w:rPr>
          <w:rFonts w:ascii="Times New Roman" w:eastAsia="Times New Roman" w:hAnsi="Times New Roman"/>
          <w:sz w:val="24"/>
          <w:szCs w:val="24"/>
          <w:lang w:val="en-US" w:eastAsia="ar-SA"/>
        </w:rPr>
      </w:pPr>
      <w:r w:rsidRPr="00132324">
        <w:rPr>
          <w:rFonts w:ascii="Times New Roman" w:eastAsia="Times New Roman" w:hAnsi="Times New Roman" w:cs="Times New Roman"/>
          <w:sz w:val="24"/>
          <w:szCs w:val="24"/>
          <w:lang w:val="en-US" w:eastAsia="ar-SA"/>
        </w:rPr>
        <w:t>Priekuļu novada Priekuļu pagastā</w:t>
      </w:r>
    </w:p>
    <w:p w:rsidR="00132324" w:rsidRPr="00132324" w:rsidRDefault="00132324" w:rsidP="00132324">
      <w:pPr>
        <w:overflowPunct w:val="0"/>
        <w:autoSpaceDE w:val="0"/>
        <w:autoSpaceDN w:val="0"/>
        <w:adjustRightInd w:val="0"/>
        <w:rPr>
          <w:rFonts w:ascii="Times New Roman" w:eastAsia="Times New Roman" w:hAnsi="Times New Roman" w:cs="Times New Roman"/>
          <w:sz w:val="24"/>
          <w:szCs w:val="24"/>
          <w:lang w:val="en-US"/>
        </w:rPr>
      </w:pPr>
      <w:r w:rsidRPr="00132324">
        <w:rPr>
          <w:rFonts w:ascii="Times New Roman" w:eastAsia="Times New Roman" w:hAnsi="Times New Roman" w:cs="Times New Roman"/>
          <w:sz w:val="24"/>
          <w:szCs w:val="24"/>
          <w:lang w:val="en-US" w:eastAsia="ar-SA"/>
        </w:rPr>
        <w:t>2019.gada 26.septembrī</w:t>
      </w:r>
      <w:r w:rsidRPr="00132324">
        <w:rPr>
          <w:rFonts w:ascii="Times New Roman" w:eastAsia="Times New Roman" w:hAnsi="Times New Roman" w:cs="Times New Roman"/>
          <w:sz w:val="24"/>
          <w:szCs w:val="24"/>
          <w:lang w:val="en-US" w:eastAsia="ar-SA"/>
        </w:rPr>
        <w:tab/>
      </w:r>
      <w:r w:rsidRPr="00132324">
        <w:rPr>
          <w:rFonts w:ascii="Times New Roman" w:eastAsia="Times New Roman" w:hAnsi="Times New Roman" w:cs="Times New Roman"/>
          <w:sz w:val="24"/>
          <w:szCs w:val="24"/>
          <w:lang w:val="en-US" w:eastAsia="ar-SA"/>
        </w:rPr>
        <w:tab/>
      </w:r>
      <w:r w:rsidRPr="00132324">
        <w:rPr>
          <w:rFonts w:ascii="Times New Roman" w:eastAsia="Times New Roman" w:hAnsi="Times New Roman" w:cs="Times New Roman"/>
          <w:sz w:val="24"/>
          <w:szCs w:val="24"/>
          <w:lang w:val="en-US" w:eastAsia="ar-SA"/>
        </w:rPr>
        <w:tab/>
      </w:r>
      <w:r w:rsidRPr="00132324">
        <w:rPr>
          <w:rFonts w:ascii="Times New Roman" w:eastAsia="Times New Roman" w:hAnsi="Times New Roman" w:cs="Times New Roman"/>
          <w:sz w:val="24"/>
          <w:szCs w:val="24"/>
          <w:lang w:val="en-US" w:eastAsia="ar-SA"/>
        </w:rPr>
        <w:tab/>
      </w:r>
      <w:r w:rsidRPr="00132324">
        <w:rPr>
          <w:rFonts w:ascii="Times New Roman" w:eastAsia="Times New Roman" w:hAnsi="Times New Roman" w:cs="Times New Roman"/>
          <w:sz w:val="24"/>
          <w:szCs w:val="24"/>
          <w:lang w:val="en-US" w:eastAsia="ar-SA"/>
        </w:rPr>
        <w:tab/>
      </w:r>
      <w:r w:rsidRPr="00132324">
        <w:rPr>
          <w:rFonts w:ascii="Times New Roman" w:eastAsia="Times New Roman" w:hAnsi="Times New Roman" w:cs="Times New Roman"/>
          <w:sz w:val="24"/>
          <w:szCs w:val="24"/>
          <w:lang w:val="en-US" w:eastAsia="ar-SA"/>
        </w:rPr>
        <w:tab/>
      </w:r>
      <w:r w:rsidRPr="00132324">
        <w:rPr>
          <w:rFonts w:ascii="Times New Roman" w:eastAsia="Times New Roman" w:hAnsi="Times New Roman" w:cs="Times New Roman"/>
          <w:sz w:val="24"/>
          <w:szCs w:val="24"/>
          <w:lang w:val="en-US" w:eastAsia="ar-SA"/>
        </w:rPr>
        <w:tab/>
      </w:r>
      <w:r w:rsidRPr="00132324">
        <w:rPr>
          <w:rFonts w:ascii="Times New Roman" w:eastAsia="Times New Roman" w:hAnsi="Times New Roman" w:cs="Times New Roman"/>
          <w:sz w:val="24"/>
          <w:szCs w:val="24"/>
          <w:lang w:val="en-US"/>
        </w:rPr>
        <w:t xml:space="preserve"> Nr.</w:t>
      </w:r>
      <w:r w:rsidR="005B45EB">
        <w:rPr>
          <w:rFonts w:ascii="Times New Roman" w:eastAsia="Times New Roman" w:hAnsi="Times New Roman" w:cs="Times New Roman"/>
          <w:sz w:val="24"/>
          <w:szCs w:val="24"/>
          <w:lang w:val="en-US"/>
        </w:rPr>
        <w:t>369</w:t>
      </w:r>
    </w:p>
    <w:p w:rsidR="00132324" w:rsidRPr="00132324" w:rsidRDefault="00132324" w:rsidP="00132324">
      <w:pPr>
        <w:overflowPunct w:val="0"/>
        <w:autoSpaceDE w:val="0"/>
        <w:autoSpaceDN w:val="0"/>
        <w:adjustRightInd w:val="0"/>
        <w:jc w:val="both"/>
        <w:rPr>
          <w:rFonts w:ascii="Times New Roman" w:eastAsia="Times New Roman" w:hAnsi="Times New Roman" w:cs="Times New Roman"/>
          <w:sz w:val="24"/>
          <w:szCs w:val="24"/>
          <w:lang w:val="en-US"/>
        </w:rPr>
      </w:pP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r>
      <w:r w:rsidRPr="00132324">
        <w:rPr>
          <w:rFonts w:ascii="Times New Roman" w:eastAsia="Times New Roman" w:hAnsi="Times New Roman" w:cs="Times New Roman"/>
          <w:sz w:val="24"/>
          <w:szCs w:val="24"/>
          <w:lang w:val="en-US"/>
        </w:rPr>
        <w:tab/>
        <w:t>(protokols Nr.</w:t>
      </w:r>
      <w:r w:rsidRPr="00132324">
        <w:rPr>
          <w:rFonts w:ascii="Times New Roman" w:eastAsia="Times New Roman" w:hAnsi="Times New Roman" w:cs="Times New Roman"/>
          <w:sz w:val="24"/>
          <w:szCs w:val="24"/>
          <w:lang w:val="en-US" w:eastAsia="ar-SA"/>
        </w:rPr>
        <w:t>10</w:t>
      </w:r>
      <w:r w:rsidRPr="00132324">
        <w:rPr>
          <w:rFonts w:ascii="Times New Roman" w:eastAsia="Times New Roman" w:hAnsi="Times New Roman" w:cs="Times New Roman"/>
          <w:sz w:val="24"/>
          <w:szCs w:val="24"/>
          <w:lang w:val="en-US"/>
        </w:rPr>
        <w:t xml:space="preserve">, </w:t>
      </w:r>
      <w:r w:rsidR="005B45EB">
        <w:rPr>
          <w:rFonts w:ascii="Times New Roman" w:eastAsia="Times New Roman" w:hAnsi="Times New Roman" w:cs="Times New Roman"/>
          <w:sz w:val="24"/>
          <w:szCs w:val="24"/>
          <w:lang w:val="en-US"/>
        </w:rPr>
        <w:t>9</w:t>
      </w:r>
      <w:r w:rsidRPr="00132324">
        <w:rPr>
          <w:rFonts w:ascii="Times New Roman" w:eastAsia="Times New Roman" w:hAnsi="Times New Roman" w:cs="Times New Roman"/>
          <w:sz w:val="24"/>
          <w:szCs w:val="24"/>
          <w:lang w:val="en-US"/>
        </w:rPr>
        <w:t>.p)</w:t>
      </w:r>
    </w:p>
    <w:p w:rsidR="00F04F11" w:rsidRPr="00132324" w:rsidRDefault="00F04F11">
      <w:pPr>
        <w:pBdr>
          <w:top w:val="nil"/>
          <w:left w:val="nil"/>
          <w:bottom w:val="nil"/>
          <w:right w:val="nil"/>
          <w:between w:val="nil"/>
        </w:pBdr>
        <w:ind w:left="720" w:hanging="720"/>
        <w:jc w:val="right"/>
        <w:rPr>
          <w:rFonts w:ascii="Times New Roman" w:eastAsia="Times New Roman" w:hAnsi="Times New Roman" w:cs="Times New Roman"/>
          <w:color w:val="000000"/>
          <w:sz w:val="24"/>
          <w:szCs w:val="24"/>
        </w:rPr>
      </w:pPr>
    </w:p>
    <w:p w:rsidR="00F04F11" w:rsidRPr="00132324" w:rsidRDefault="005F40C8">
      <w:pPr>
        <w:pBdr>
          <w:top w:val="nil"/>
          <w:left w:val="nil"/>
          <w:bottom w:val="nil"/>
          <w:right w:val="nil"/>
          <w:between w:val="nil"/>
        </w:pBdr>
        <w:jc w:val="center"/>
        <w:rPr>
          <w:rFonts w:ascii="Times New Roman" w:eastAsia="Times New Roman" w:hAnsi="Times New Roman" w:cs="Times New Roman"/>
          <w:color w:val="000000"/>
          <w:sz w:val="24"/>
          <w:szCs w:val="24"/>
        </w:rPr>
      </w:pPr>
      <w:bookmarkStart w:id="2" w:name="_Hlk19524737"/>
      <w:r w:rsidRPr="00132324">
        <w:rPr>
          <w:rFonts w:ascii="Times New Roman" w:eastAsia="Times New Roman" w:hAnsi="Times New Roman" w:cs="Times New Roman"/>
          <w:b/>
          <w:color w:val="000000"/>
          <w:sz w:val="24"/>
          <w:szCs w:val="24"/>
          <w:u w:val="single"/>
        </w:rPr>
        <w:t>Par Priekuļu novada pašvaldības izglītības iestāžu direktoru un vadītāju amata algām</w:t>
      </w:r>
    </w:p>
    <w:bookmarkEnd w:id="2"/>
    <w:p w:rsidR="00F04F11" w:rsidRPr="00132324" w:rsidRDefault="00F04F11">
      <w:pPr>
        <w:pBdr>
          <w:top w:val="nil"/>
          <w:left w:val="nil"/>
          <w:bottom w:val="nil"/>
          <w:right w:val="nil"/>
          <w:between w:val="nil"/>
        </w:pBdr>
        <w:jc w:val="center"/>
        <w:rPr>
          <w:rFonts w:ascii="Times New Roman" w:eastAsia="Times New Roman" w:hAnsi="Times New Roman" w:cs="Times New Roman"/>
          <w:sz w:val="24"/>
          <w:szCs w:val="24"/>
        </w:rPr>
      </w:pPr>
    </w:p>
    <w:p w:rsidR="00F04F11" w:rsidRPr="00132324" w:rsidRDefault="005F40C8">
      <w:pPr>
        <w:pBdr>
          <w:top w:val="nil"/>
          <w:left w:val="nil"/>
          <w:bottom w:val="nil"/>
          <w:right w:val="nil"/>
          <w:between w:val="nil"/>
        </w:pBdr>
        <w:ind w:firstLine="566"/>
        <w:jc w:val="both"/>
        <w:rPr>
          <w:rFonts w:ascii="Times New Roman" w:eastAsia="Times New Roman" w:hAnsi="Times New Roman" w:cs="Times New Roman"/>
          <w:sz w:val="24"/>
          <w:szCs w:val="24"/>
        </w:rPr>
      </w:pPr>
      <w:r w:rsidRPr="00132324">
        <w:rPr>
          <w:rFonts w:ascii="Times New Roman" w:eastAsia="Times New Roman" w:hAnsi="Times New Roman" w:cs="Times New Roman"/>
          <w:sz w:val="24"/>
          <w:szCs w:val="24"/>
        </w:rPr>
        <w:t>Priekuļu novada dome izskata jautājumu par Priekuļu novada pašvaldības izglītības iestāžu direktoru un vadītāju amata algām 2019/2020. mācību gadā.</w:t>
      </w:r>
    </w:p>
    <w:p w:rsidR="00F04F11" w:rsidRPr="00132324" w:rsidRDefault="005F40C8">
      <w:pPr>
        <w:pBdr>
          <w:top w:val="nil"/>
          <w:left w:val="nil"/>
          <w:bottom w:val="nil"/>
          <w:right w:val="nil"/>
          <w:between w:val="nil"/>
        </w:pBdr>
        <w:ind w:firstLine="566"/>
        <w:jc w:val="both"/>
        <w:rPr>
          <w:rFonts w:ascii="Times New Roman" w:eastAsia="Times New Roman" w:hAnsi="Times New Roman" w:cs="Times New Roman"/>
          <w:sz w:val="24"/>
          <w:szCs w:val="24"/>
        </w:rPr>
      </w:pPr>
      <w:r w:rsidRPr="00132324">
        <w:rPr>
          <w:rFonts w:ascii="Times New Roman" w:eastAsia="Times New Roman" w:hAnsi="Times New Roman" w:cs="Times New Roman"/>
          <w:sz w:val="24"/>
          <w:szCs w:val="24"/>
        </w:rPr>
        <w:t xml:space="preserve">Izvērtējot domes rīcībā esošo informāciju, konstatēts, ka likuma „Par pašvaldībām” 21.panta pirmās daļas 13.punkts nosaka, ka dome var izskatīt jebkuru jautājumu, kas ir attiecīgās pašvaldības </w:t>
      </w:r>
      <w:r w:rsidR="00132324" w:rsidRPr="00132324">
        <w:rPr>
          <w:rFonts w:ascii="Times New Roman" w:eastAsia="Times New Roman" w:hAnsi="Times New Roman" w:cs="Times New Roman"/>
          <w:sz w:val="24"/>
          <w:szCs w:val="24"/>
        </w:rPr>
        <w:t>pārziņā</w:t>
      </w:r>
      <w:r w:rsidRPr="00132324">
        <w:rPr>
          <w:rFonts w:ascii="Times New Roman" w:eastAsia="Times New Roman" w:hAnsi="Times New Roman" w:cs="Times New Roman"/>
          <w:sz w:val="24"/>
          <w:szCs w:val="24"/>
        </w:rPr>
        <w:t xml:space="preserve">, turklāt tikai dome var noteikt domes priekšsēdētāja, viņa vietnieka, vietējās pašvaldības administrācijas darbinieku, pašvaldības iestāžu vadītāju un citu pašvaldības amatpersonu un darbinieku atlīdzību. </w:t>
      </w:r>
    </w:p>
    <w:p w:rsidR="005B45EB" w:rsidRDefault="005F40C8" w:rsidP="005B45EB">
      <w:pPr>
        <w:ind w:right="-82" w:firstLine="566"/>
        <w:jc w:val="both"/>
        <w:rPr>
          <w:rFonts w:ascii="Times New Roman" w:eastAsia="Times New Roman" w:hAnsi="Times New Roman" w:cs="Times New Roman"/>
          <w:sz w:val="24"/>
          <w:szCs w:val="24"/>
        </w:rPr>
      </w:pPr>
      <w:r w:rsidRPr="00132324">
        <w:rPr>
          <w:rFonts w:ascii="Times New Roman" w:eastAsia="Times New Roman" w:hAnsi="Times New Roman" w:cs="Times New Roman"/>
          <w:sz w:val="24"/>
          <w:szCs w:val="24"/>
        </w:rPr>
        <w:t xml:space="preserve"> Pašvaldības dome amata algas pašvaldības izglītības iestāžu vadītājiem  nosaka saskaņā ar likumu  </w:t>
      </w:r>
      <w:r w:rsidRPr="00132324">
        <w:rPr>
          <w:rFonts w:ascii="Times New Roman" w:eastAsia="Times New Roman" w:hAnsi="Times New Roman" w:cs="Times New Roman"/>
          <w:color w:val="000000"/>
          <w:sz w:val="24"/>
          <w:szCs w:val="24"/>
        </w:rPr>
        <w:t xml:space="preserve"> „Par valsts budžetu 2019. gadam”, 2016. gada 5. jūlija Ministru kabineta noteikumiem Nr.445 „Pedagogu darba samaksa noteikumi”, 2016. gada 5. jūlija Ministru kabineta noteikum</w:t>
      </w:r>
      <w:r w:rsidRPr="00132324">
        <w:rPr>
          <w:rFonts w:ascii="Times New Roman" w:eastAsia="Times New Roman" w:hAnsi="Times New Roman" w:cs="Times New Roman"/>
          <w:sz w:val="24"/>
          <w:szCs w:val="24"/>
        </w:rPr>
        <w:t>iem</w:t>
      </w:r>
      <w:r w:rsidRPr="00132324">
        <w:rPr>
          <w:rFonts w:ascii="Times New Roman" w:eastAsia="Times New Roman" w:hAnsi="Times New Roman" w:cs="Times New Roman"/>
          <w:color w:val="000000"/>
          <w:sz w:val="24"/>
          <w:szCs w:val="24"/>
        </w:rPr>
        <w:t xml:space="preserve"> Nr.447 „Par valsts budžeta mērķdotāciju pedagogu darba samaksai pašvaldību vispārējās izglītības iestādēs un valsts augstskolu vispārējās vidējās izglītības iestādēs”, 2016. gada 15. jūlija Ministru kabineta noteikumiem Nr.477 „Speciālās izglītības iestāžu, internātskolu un vispārējās izglītības iestāžu speciālās izglītības klašu (grupu) finansēšanas kārtība”,  Priekuļu novada domes 2016. gada 22. septembra noteikum</w:t>
      </w:r>
      <w:r w:rsidRPr="00132324">
        <w:rPr>
          <w:rFonts w:ascii="Times New Roman" w:eastAsia="Times New Roman" w:hAnsi="Times New Roman" w:cs="Times New Roman"/>
          <w:sz w:val="24"/>
          <w:szCs w:val="24"/>
        </w:rPr>
        <w:t>u</w:t>
      </w:r>
      <w:r w:rsidRPr="00132324">
        <w:rPr>
          <w:rFonts w:ascii="Times New Roman" w:eastAsia="Times New Roman" w:hAnsi="Times New Roman" w:cs="Times New Roman"/>
          <w:color w:val="000000"/>
          <w:sz w:val="24"/>
          <w:szCs w:val="24"/>
        </w:rPr>
        <w:t xml:space="preserve"> „Valsts budžeta mērķdotācijas un pašvaldības pamatbudžeta līdzfinansējuma sadales kārtība pedagogu darba samaksai Priekuļu novada izglītības iestādēs” 2.7., 2.9.1.punkt</w:t>
      </w:r>
      <w:r w:rsidRPr="00132324">
        <w:rPr>
          <w:rFonts w:ascii="Times New Roman" w:eastAsia="Times New Roman" w:hAnsi="Times New Roman" w:cs="Times New Roman"/>
          <w:sz w:val="24"/>
          <w:szCs w:val="24"/>
        </w:rPr>
        <w:t>u</w:t>
      </w:r>
      <w:r w:rsidRPr="00132324">
        <w:rPr>
          <w:rFonts w:ascii="Times New Roman" w:eastAsia="Times New Roman" w:hAnsi="Times New Roman" w:cs="Times New Roman"/>
          <w:color w:val="000000"/>
          <w:sz w:val="24"/>
          <w:szCs w:val="24"/>
        </w:rPr>
        <w:t xml:space="preserve"> “Izglītības iestādes vadītāju (direktoru) atalgojumu un tā finansējuma avotu nosaka Priekuļu novada dome atbilstoši faktiskajam izglītojamo skaitam izglītības iestādē uz katra gada 1.septembri saskaņā ar Ministru kabineta 2016. gada 5. jūlija noteikumiem Nr.445”, Priekuļu novada domes Finanšu komitejas 2019. gada 23. septembra atzinumu (protokols Nr.</w:t>
      </w:r>
      <w:r w:rsidR="005B45EB">
        <w:rPr>
          <w:rFonts w:ascii="Times New Roman" w:eastAsia="Times New Roman" w:hAnsi="Times New Roman" w:cs="Times New Roman"/>
          <w:color w:val="000000"/>
          <w:sz w:val="24"/>
          <w:szCs w:val="24"/>
        </w:rPr>
        <w:t>10</w:t>
      </w:r>
      <w:r w:rsidRPr="00132324">
        <w:rPr>
          <w:rFonts w:ascii="Times New Roman" w:eastAsia="Times New Roman" w:hAnsi="Times New Roman" w:cs="Times New Roman"/>
          <w:color w:val="000000"/>
          <w:sz w:val="24"/>
          <w:szCs w:val="24"/>
        </w:rPr>
        <w:t xml:space="preserve">), Priekuļu novada dome, atklāti balsojot </w:t>
      </w:r>
      <w:bookmarkStart w:id="3" w:name="_Hlk20477436"/>
      <w:r w:rsidR="005B45EB">
        <w:rPr>
          <w:rFonts w:ascii="Times New Roman" w:hAnsi="Times New Roman"/>
          <w:sz w:val="24"/>
          <w:szCs w:val="24"/>
        </w:rPr>
        <w:t>PAR –14 (</w:t>
      </w:r>
      <w:r w:rsidR="005B45EB">
        <w:rPr>
          <w:rFonts w:ascii="Times New Roman" w:hAnsi="Times New Roman"/>
          <w:color w:val="000000"/>
          <w:sz w:val="24"/>
          <w:szCs w:val="24"/>
        </w:rPr>
        <w:t>Elīna Stapulone, Juris Sukaruks, Baiba Karlsberga, Aivars Tīdemanis, Elīna Krieviņa, Jānis Mičulis, Mārīte Raudziņa, Arnis Melbārdis, Jānis Ročāns, Aivars Kalnietis, Māris Baltiņš, Sarmīte Orehova, Normunds Kažoks, Ināra Roce</w:t>
      </w:r>
      <w:r w:rsidR="005B45EB">
        <w:rPr>
          <w:rFonts w:ascii="Times New Roman" w:hAnsi="Times New Roman"/>
          <w:sz w:val="24"/>
          <w:szCs w:val="24"/>
        </w:rPr>
        <w:t xml:space="preserve">), PRET –nav, ATTURAS –nav,  Priekuļu novada dome </w:t>
      </w:r>
      <w:r w:rsidR="005B45EB">
        <w:rPr>
          <w:rFonts w:ascii="Times New Roman" w:hAnsi="Times New Roman"/>
          <w:b/>
          <w:sz w:val="24"/>
          <w:szCs w:val="24"/>
        </w:rPr>
        <w:t>nolemj</w:t>
      </w:r>
      <w:r w:rsidR="005B45EB">
        <w:rPr>
          <w:rFonts w:ascii="Times New Roman" w:hAnsi="Times New Roman"/>
          <w:sz w:val="24"/>
          <w:szCs w:val="24"/>
        </w:rPr>
        <w:t>:</w:t>
      </w:r>
      <w:r w:rsidR="005B45EB">
        <w:rPr>
          <w:rFonts w:ascii="Times New Roman" w:eastAsia="Times New Roman" w:hAnsi="Times New Roman"/>
          <w:sz w:val="24"/>
          <w:szCs w:val="24"/>
        </w:rPr>
        <w:t xml:space="preserve"> </w:t>
      </w:r>
    </w:p>
    <w:bookmarkEnd w:id="3"/>
    <w:p w:rsidR="00F04F11" w:rsidRPr="00132324" w:rsidRDefault="00F04F11" w:rsidP="005B45EB">
      <w:pPr>
        <w:pBdr>
          <w:top w:val="nil"/>
          <w:left w:val="nil"/>
          <w:bottom w:val="nil"/>
          <w:right w:val="nil"/>
          <w:between w:val="nil"/>
        </w:pBdr>
        <w:ind w:firstLine="566"/>
        <w:jc w:val="both"/>
        <w:rPr>
          <w:rFonts w:ascii="Times New Roman" w:eastAsia="Times New Roman" w:hAnsi="Times New Roman" w:cs="Times New Roman"/>
          <w:color w:val="000000"/>
          <w:sz w:val="24"/>
          <w:szCs w:val="24"/>
        </w:rPr>
      </w:pPr>
    </w:p>
    <w:p w:rsidR="00F04F11" w:rsidRPr="00132324" w:rsidRDefault="005F40C8">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132324">
        <w:rPr>
          <w:rFonts w:ascii="Times New Roman" w:eastAsia="Times New Roman" w:hAnsi="Times New Roman" w:cs="Times New Roman"/>
          <w:sz w:val="24"/>
          <w:szCs w:val="24"/>
        </w:rPr>
        <w:t>Apstiprināt:</w:t>
      </w:r>
    </w:p>
    <w:p w:rsidR="00F04F11" w:rsidRPr="00132324" w:rsidRDefault="005F40C8" w:rsidP="00132324">
      <w:pPr>
        <w:numPr>
          <w:ilvl w:val="1"/>
          <w:numId w:val="1"/>
        </w:numPr>
        <w:pBdr>
          <w:top w:val="nil"/>
          <w:left w:val="nil"/>
          <w:bottom w:val="nil"/>
          <w:right w:val="nil"/>
          <w:between w:val="nil"/>
        </w:pBdr>
        <w:spacing w:after="200" w:line="276" w:lineRule="auto"/>
        <w:ind w:left="1134" w:hanging="425"/>
        <w:jc w:val="both"/>
        <w:rPr>
          <w:rFonts w:ascii="Times New Roman" w:hAnsi="Times New Roman" w:cs="Times New Roman"/>
          <w:color w:val="000000"/>
          <w:sz w:val="24"/>
          <w:szCs w:val="24"/>
        </w:rPr>
      </w:pPr>
      <w:r w:rsidRPr="00132324">
        <w:rPr>
          <w:rFonts w:ascii="Times New Roman" w:eastAsia="Times New Roman" w:hAnsi="Times New Roman" w:cs="Times New Roman"/>
          <w:sz w:val="24"/>
          <w:szCs w:val="24"/>
        </w:rPr>
        <w:t>Priekuļu novada pašvaldības pirmsskolas izglītības iestāžu vadītājiem šādas amata algas, kuras tiek finansētas no valsts budžeta mērķdotācijas un pašvaldības pamatbudžeta:</w:t>
      </w:r>
    </w:p>
    <w:tbl>
      <w:tblPr>
        <w:tblStyle w:val="a"/>
        <w:tblW w:w="904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550"/>
        <w:gridCol w:w="1680"/>
        <w:gridCol w:w="1800"/>
        <w:gridCol w:w="1755"/>
      </w:tblGrid>
      <w:tr w:rsidR="00F04F11" w:rsidRPr="00132324">
        <w:trPr>
          <w:trHeight w:val="260"/>
        </w:trPr>
        <w:tc>
          <w:tcPr>
            <w:tcW w:w="1260" w:type="dxa"/>
            <w:vMerge w:val="restart"/>
          </w:tcPr>
          <w:p w:rsidR="00F04F11" w:rsidRPr="00132324" w:rsidRDefault="00F04F11">
            <w:pPr>
              <w:pBdr>
                <w:top w:val="nil"/>
                <w:left w:val="nil"/>
                <w:bottom w:val="nil"/>
                <w:right w:val="nil"/>
                <w:between w:val="nil"/>
              </w:pBdr>
              <w:ind w:hanging="720"/>
              <w:jc w:val="both"/>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left="330" w:hanging="33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t>Nr.p.k.</w:t>
            </w:r>
          </w:p>
        </w:tc>
        <w:tc>
          <w:tcPr>
            <w:tcW w:w="2550" w:type="dxa"/>
            <w:vMerge w:val="restart"/>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Izglītības iestāde</w:t>
            </w: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tc>
        <w:tc>
          <w:tcPr>
            <w:tcW w:w="1680" w:type="dxa"/>
            <w:vMerge w:val="restart"/>
          </w:tcPr>
          <w:p w:rsidR="00F04F11" w:rsidRPr="00A16A06" w:rsidRDefault="005F40C8" w:rsidP="00A16A06">
            <w:pPr>
              <w:pBdr>
                <w:top w:val="nil"/>
                <w:left w:val="nil"/>
                <w:bottom w:val="nil"/>
                <w:right w:val="nil"/>
                <w:between w:val="nil"/>
              </w:pBdr>
              <w:ind w:hanging="720"/>
              <w:jc w:val="right"/>
              <w:rPr>
                <w:rFonts w:ascii="Times New Roman" w:hAnsi="Times New Roman" w:cs="Times New Roman"/>
                <w:color w:val="000000"/>
                <w:sz w:val="18"/>
                <w:szCs w:val="18"/>
              </w:rPr>
            </w:pPr>
            <w:r w:rsidRPr="00A16A06">
              <w:rPr>
                <w:rFonts w:ascii="Times New Roman" w:hAnsi="Times New Roman" w:cs="Times New Roman"/>
                <w:color w:val="000000"/>
                <w:sz w:val="22"/>
                <w:szCs w:val="22"/>
              </w:rPr>
              <w:t>Izglītojamo skaits 01.09.2019</w:t>
            </w:r>
            <w:r w:rsidRPr="00A16A06">
              <w:rPr>
                <w:rFonts w:ascii="Times New Roman" w:hAnsi="Times New Roman" w:cs="Times New Roman"/>
                <w:color w:val="000000"/>
                <w:sz w:val="18"/>
                <w:szCs w:val="18"/>
              </w:rPr>
              <w:t>.</w:t>
            </w:r>
          </w:p>
        </w:tc>
        <w:tc>
          <w:tcPr>
            <w:tcW w:w="3555" w:type="dxa"/>
            <w:gridSpan w:val="2"/>
          </w:tcPr>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Finansējuma avots</w:t>
            </w:r>
          </w:p>
        </w:tc>
      </w:tr>
      <w:tr w:rsidR="00F04F11" w:rsidRPr="00132324">
        <w:trPr>
          <w:trHeight w:val="240"/>
        </w:trPr>
        <w:tc>
          <w:tcPr>
            <w:tcW w:w="126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55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68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800" w:type="dxa"/>
          </w:tcPr>
          <w:p w:rsidR="00F04F11" w:rsidRPr="00132324" w:rsidRDefault="00132324">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        </w:t>
            </w:r>
            <w:r w:rsidR="005F40C8" w:rsidRPr="00132324">
              <w:rPr>
                <w:rFonts w:ascii="Times New Roman" w:hAnsi="Times New Roman" w:cs="Times New Roman"/>
                <w:b/>
                <w:i/>
                <w:color w:val="000000"/>
                <w:sz w:val="24"/>
                <w:szCs w:val="24"/>
              </w:rPr>
              <w:t>Mērķdotācija</w:t>
            </w:r>
          </w:p>
        </w:tc>
        <w:tc>
          <w:tcPr>
            <w:tcW w:w="1755" w:type="dxa"/>
          </w:tcPr>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b/>
                <w:i/>
                <w:color w:val="000000"/>
                <w:sz w:val="24"/>
                <w:szCs w:val="24"/>
              </w:rPr>
              <w:t>Pašvaldība</w:t>
            </w:r>
          </w:p>
        </w:tc>
      </w:tr>
      <w:tr w:rsidR="00F04F11" w:rsidRPr="00132324">
        <w:trPr>
          <w:trHeight w:val="240"/>
        </w:trPr>
        <w:tc>
          <w:tcPr>
            <w:tcW w:w="126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55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68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3555" w:type="dxa"/>
            <w:gridSpan w:val="2"/>
          </w:tcPr>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 xml:space="preserve">Mēneša darba alga (EUR) </w:t>
            </w:r>
          </w:p>
        </w:tc>
      </w:tr>
      <w:tr w:rsidR="00F04F11" w:rsidRPr="00132324">
        <w:tc>
          <w:tcPr>
            <w:tcW w:w="1260" w:type="dxa"/>
          </w:tcPr>
          <w:p w:rsidR="00F04F11" w:rsidRPr="00132324" w:rsidRDefault="005F40C8">
            <w:pPr>
              <w:pBdr>
                <w:top w:val="nil"/>
                <w:left w:val="nil"/>
                <w:bottom w:val="nil"/>
                <w:right w:val="nil"/>
                <w:between w:val="nil"/>
              </w:pBdr>
              <w:ind w:firstLine="33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t>1.1.1.</w:t>
            </w:r>
          </w:p>
        </w:tc>
        <w:tc>
          <w:tcPr>
            <w:tcW w:w="2550" w:type="dxa"/>
          </w:tcPr>
          <w:p w:rsidR="00F04F11" w:rsidRPr="00132324" w:rsidRDefault="005F40C8">
            <w:pPr>
              <w:pBdr>
                <w:top w:val="nil"/>
                <w:left w:val="nil"/>
                <w:bottom w:val="nil"/>
                <w:right w:val="nil"/>
                <w:between w:val="nil"/>
              </w:pBdr>
              <w:ind w:firstLine="141"/>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Priekuļu novada pirmsskolas izglītības iestādes Mežmaliņa vadītāja</w:t>
            </w:r>
          </w:p>
        </w:tc>
        <w:tc>
          <w:tcPr>
            <w:tcW w:w="168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146</w:t>
            </w: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F04F11">
            <w:pPr>
              <w:pBdr>
                <w:top w:val="nil"/>
                <w:left w:val="nil"/>
                <w:bottom w:val="nil"/>
                <w:right w:val="nil"/>
                <w:between w:val="nil"/>
              </w:pBdr>
              <w:ind w:hanging="720"/>
              <w:jc w:val="center"/>
              <w:rPr>
                <w:rFonts w:ascii="Times New Roman" w:hAnsi="Times New Roman" w:cs="Times New Roman"/>
                <w:color w:val="0070C0"/>
                <w:sz w:val="24"/>
                <w:szCs w:val="24"/>
              </w:rPr>
            </w:pPr>
          </w:p>
        </w:tc>
        <w:tc>
          <w:tcPr>
            <w:tcW w:w="1800" w:type="dxa"/>
          </w:tcPr>
          <w:p w:rsidR="00F04F11" w:rsidRPr="00132324" w:rsidRDefault="00F04F11">
            <w:pPr>
              <w:pBdr>
                <w:top w:val="nil"/>
                <w:left w:val="nil"/>
                <w:bottom w:val="nil"/>
                <w:right w:val="nil"/>
                <w:between w:val="nil"/>
              </w:pBdr>
              <w:ind w:firstLine="870"/>
              <w:jc w:val="both"/>
              <w:rPr>
                <w:rFonts w:ascii="Times New Roman" w:hAnsi="Times New Roman" w:cs="Times New Roman"/>
                <w:color w:val="000000"/>
                <w:sz w:val="24"/>
                <w:szCs w:val="24"/>
              </w:rPr>
            </w:pPr>
          </w:p>
        </w:tc>
        <w:tc>
          <w:tcPr>
            <w:tcW w:w="1755"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A16A06">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r w:rsidR="005F40C8" w:rsidRPr="00132324">
              <w:rPr>
                <w:rFonts w:ascii="Times New Roman" w:hAnsi="Times New Roman" w:cs="Times New Roman"/>
                <w:color w:val="000000"/>
                <w:sz w:val="24"/>
                <w:szCs w:val="24"/>
              </w:rPr>
              <w:t>4</w:t>
            </w: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F04F11">
            <w:pPr>
              <w:pBdr>
                <w:top w:val="nil"/>
                <w:left w:val="nil"/>
                <w:bottom w:val="nil"/>
                <w:right w:val="nil"/>
                <w:between w:val="nil"/>
              </w:pBdr>
              <w:ind w:hanging="720"/>
              <w:jc w:val="center"/>
              <w:rPr>
                <w:rFonts w:ascii="Times New Roman" w:hAnsi="Times New Roman" w:cs="Times New Roman"/>
                <w:color w:val="0070C0"/>
                <w:sz w:val="24"/>
                <w:szCs w:val="24"/>
              </w:rPr>
            </w:pPr>
          </w:p>
        </w:tc>
      </w:tr>
      <w:tr w:rsidR="00F04F11" w:rsidRPr="00132324">
        <w:tc>
          <w:tcPr>
            <w:tcW w:w="1260" w:type="dxa"/>
          </w:tcPr>
          <w:p w:rsidR="00F04F11" w:rsidRPr="00132324" w:rsidRDefault="005F40C8">
            <w:pPr>
              <w:pBdr>
                <w:top w:val="nil"/>
                <w:left w:val="nil"/>
                <w:bottom w:val="nil"/>
                <w:right w:val="nil"/>
                <w:between w:val="nil"/>
              </w:pBdr>
              <w:ind w:firstLine="33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lastRenderedPageBreak/>
              <w:t>1.1.2.</w:t>
            </w:r>
          </w:p>
        </w:tc>
        <w:tc>
          <w:tcPr>
            <w:tcW w:w="2550" w:type="dxa"/>
          </w:tcPr>
          <w:p w:rsidR="00F04F11" w:rsidRPr="00132324" w:rsidRDefault="005F40C8">
            <w:pPr>
              <w:pBdr>
                <w:top w:val="nil"/>
                <w:left w:val="nil"/>
                <w:bottom w:val="nil"/>
                <w:right w:val="nil"/>
                <w:between w:val="nil"/>
              </w:pBdr>
              <w:ind w:firstLine="141"/>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Priekuļu novada Jāņmuižas pirmsskolas izglītības iestādes vadītāja</w:t>
            </w:r>
          </w:p>
        </w:tc>
        <w:tc>
          <w:tcPr>
            <w:tcW w:w="168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101</w:t>
            </w: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F04F11">
            <w:pPr>
              <w:pBdr>
                <w:top w:val="nil"/>
                <w:left w:val="nil"/>
                <w:bottom w:val="nil"/>
                <w:right w:val="nil"/>
                <w:between w:val="nil"/>
              </w:pBdr>
              <w:ind w:hanging="720"/>
              <w:jc w:val="center"/>
              <w:rPr>
                <w:rFonts w:ascii="Times New Roman" w:hAnsi="Times New Roman" w:cs="Times New Roman"/>
                <w:color w:val="0070C0"/>
                <w:sz w:val="24"/>
                <w:szCs w:val="24"/>
              </w:rPr>
            </w:pPr>
          </w:p>
        </w:tc>
        <w:tc>
          <w:tcPr>
            <w:tcW w:w="180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tc>
        <w:tc>
          <w:tcPr>
            <w:tcW w:w="1755"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A16A06">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color w:val="000000"/>
                <w:sz w:val="24"/>
                <w:szCs w:val="24"/>
              </w:rPr>
              <w:t>1177</w:t>
            </w: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F04F11">
            <w:pPr>
              <w:pBdr>
                <w:top w:val="nil"/>
                <w:left w:val="nil"/>
                <w:bottom w:val="nil"/>
                <w:right w:val="nil"/>
                <w:between w:val="nil"/>
              </w:pBdr>
              <w:ind w:hanging="720"/>
              <w:jc w:val="center"/>
              <w:rPr>
                <w:rFonts w:ascii="Times New Roman" w:hAnsi="Times New Roman" w:cs="Times New Roman"/>
                <w:color w:val="0070C0"/>
                <w:sz w:val="24"/>
                <w:szCs w:val="24"/>
              </w:rPr>
            </w:pPr>
          </w:p>
        </w:tc>
      </w:tr>
      <w:tr w:rsidR="00F04F11" w:rsidRPr="00132324">
        <w:tc>
          <w:tcPr>
            <w:tcW w:w="1260" w:type="dxa"/>
          </w:tcPr>
          <w:p w:rsidR="00F04F11" w:rsidRPr="00132324" w:rsidRDefault="005F40C8">
            <w:pPr>
              <w:pBdr>
                <w:top w:val="nil"/>
                <w:left w:val="nil"/>
                <w:bottom w:val="nil"/>
                <w:right w:val="nil"/>
                <w:between w:val="nil"/>
              </w:pBdr>
              <w:ind w:firstLine="33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t>1.1.3.</w:t>
            </w:r>
          </w:p>
        </w:tc>
        <w:tc>
          <w:tcPr>
            <w:tcW w:w="2550" w:type="dxa"/>
          </w:tcPr>
          <w:p w:rsidR="00F04F11" w:rsidRPr="00132324" w:rsidRDefault="005F40C8">
            <w:pPr>
              <w:pBdr>
                <w:top w:val="nil"/>
                <w:left w:val="nil"/>
                <w:bottom w:val="nil"/>
                <w:right w:val="nil"/>
                <w:between w:val="nil"/>
              </w:pBdr>
              <w:ind w:firstLine="141"/>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Priekuļu novada pirmsskolas izglītības iestādes Saulīte vadītāja</w:t>
            </w:r>
          </w:p>
        </w:tc>
        <w:tc>
          <w:tcPr>
            <w:tcW w:w="168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145</w:t>
            </w:r>
          </w:p>
          <w:p w:rsidR="00F04F11" w:rsidRPr="00132324" w:rsidRDefault="00F04F11">
            <w:pPr>
              <w:pBdr>
                <w:top w:val="nil"/>
                <w:left w:val="nil"/>
                <w:bottom w:val="nil"/>
                <w:right w:val="nil"/>
                <w:between w:val="nil"/>
              </w:pBdr>
              <w:ind w:hanging="720"/>
              <w:jc w:val="center"/>
              <w:rPr>
                <w:rFonts w:ascii="Times New Roman" w:hAnsi="Times New Roman" w:cs="Times New Roman"/>
                <w:color w:val="0070C0"/>
                <w:sz w:val="24"/>
                <w:szCs w:val="24"/>
              </w:rPr>
            </w:pPr>
          </w:p>
        </w:tc>
        <w:tc>
          <w:tcPr>
            <w:tcW w:w="180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tc>
        <w:tc>
          <w:tcPr>
            <w:tcW w:w="1755"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w:t>
            </w:r>
            <w:r w:rsidR="00A16A06">
              <w:rPr>
                <w:rFonts w:ascii="Times New Roman" w:hAnsi="Times New Roman" w:cs="Times New Roman"/>
                <w:color w:val="000000"/>
                <w:sz w:val="24"/>
                <w:szCs w:val="24"/>
              </w:rPr>
              <w:t>20</w:t>
            </w:r>
            <w:r w:rsidRPr="00132324">
              <w:rPr>
                <w:rFonts w:ascii="Times New Roman" w:hAnsi="Times New Roman" w:cs="Times New Roman"/>
                <w:color w:val="000000"/>
                <w:sz w:val="24"/>
                <w:szCs w:val="24"/>
              </w:rPr>
              <w:t>4</w:t>
            </w:r>
          </w:p>
          <w:p w:rsidR="00F04F11" w:rsidRPr="00132324" w:rsidRDefault="00F04F11">
            <w:pPr>
              <w:pBdr>
                <w:top w:val="nil"/>
                <w:left w:val="nil"/>
                <w:bottom w:val="nil"/>
                <w:right w:val="nil"/>
                <w:between w:val="nil"/>
              </w:pBdr>
              <w:ind w:hanging="720"/>
              <w:jc w:val="center"/>
              <w:rPr>
                <w:rFonts w:ascii="Times New Roman" w:hAnsi="Times New Roman" w:cs="Times New Roman"/>
                <w:color w:val="0070C0"/>
                <w:sz w:val="24"/>
                <w:szCs w:val="24"/>
              </w:rPr>
            </w:pPr>
          </w:p>
        </w:tc>
      </w:tr>
      <w:tr w:rsidR="00F04F11" w:rsidRPr="00132324">
        <w:tc>
          <w:tcPr>
            <w:tcW w:w="1260" w:type="dxa"/>
          </w:tcPr>
          <w:p w:rsidR="00F04F11" w:rsidRPr="00132324" w:rsidRDefault="005F40C8">
            <w:pPr>
              <w:pBdr>
                <w:top w:val="nil"/>
                <w:left w:val="nil"/>
                <w:bottom w:val="nil"/>
                <w:right w:val="nil"/>
                <w:between w:val="nil"/>
              </w:pBdr>
              <w:ind w:firstLine="33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t>1.1.4.</w:t>
            </w:r>
          </w:p>
        </w:tc>
        <w:tc>
          <w:tcPr>
            <w:tcW w:w="2550" w:type="dxa"/>
          </w:tcPr>
          <w:p w:rsidR="00F04F11" w:rsidRPr="00132324" w:rsidRDefault="005F40C8">
            <w:pPr>
              <w:pBdr>
                <w:top w:val="nil"/>
                <w:left w:val="nil"/>
                <w:bottom w:val="nil"/>
                <w:right w:val="nil"/>
                <w:between w:val="nil"/>
              </w:pBdr>
              <w:ind w:firstLine="141"/>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Veselavas pirmsskolas izglītības iestādes vadītāja</w:t>
            </w:r>
          </w:p>
        </w:tc>
        <w:tc>
          <w:tcPr>
            <w:tcW w:w="168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51</w:t>
            </w:r>
          </w:p>
          <w:p w:rsidR="00F04F11" w:rsidRPr="00132324" w:rsidRDefault="00F04F11">
            <w:pPr>
              <w:pBdr>
                <w:top w:val="nil"/>
                <w:left w:val="nil"/>
                <w:bottom w:val="nil"/>
                <w:right w:val="nil"/>
                <w:between w:val="nil"/>
              </w:pBdr>
              <w:ind w:hanging="720"/>
              <w:jc w:val="center"/>
              <w:rPr>
                <w:rFonts w:ascii="Times New Roman" w:hAnsi="Times New Roman" w:cs="Times New Roman"/>
                <w:color w:val="0070C0"/>
                <w:sz w:val="24"/>
                <w:szCs w:val="24"/>
              </w:rPr>
            </w:pPr>
          </w:p>
        </w:tc>
        <w:tc>
          <w:tcPr>
            <w:tcW w:w="1800" w:type="dxa"/>
          </w:tcPr>
          <w:p w:rsidR="00F04F11" w:rsidRPr="00132324" w:rsidRDefault="005F40C8">
            <w:pPr>
              <w:pBdr>
                <w:top w:val="nil"/>
                <w:left w:val="nil"/>
                <w:bottom w:val="nil"/>
                <w:right w:val="nil"/>
                <w:between w:val="nil"/>
              </w:pBdr>
              <w:ind w:firstLine="87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w:t>
            </w:r>
            <w:r w:rsidRPr="00132324">
              <w:rPr>
                <w:rFonts w:ascii="Times New Roman" w:hAnsi="Times New Roman" w:cs="Times New Roman"/>
                <w:sz w:val="24"/>
                <w:szCs w:val="24"/>
              </w:rPr>
              <w:t>204</w:t>
            </w:r>
            <w:r w:rsidRPr="00132324">
              <w:rPr>
                <w:rFonts w:ascii="Times New Roman" w:hAnsi="Times New Roman" w:cs="Times New Roman"/>
                <w:color w:val="000000"/>
                <w:sz w:val="24"/>
                <w:szCs w:val="24"/>
              </w:rPr>
              <w:t xml:space="preserve"> </w:t>
            </w:r>
          </w:p>
          <w:p w:rsidR="00F04F11" w:rsidRPr="00132324" w:rsidRDefault="005F40C8">
            <w:pPr>
              <w:pBdr>
                <w:top w:val="nil"/>
                <w:left w:val="nil"/>
                <w:bottom w:val="nil"/>
                <w:right w:val="nil"/>
                <w:between w:val="nil"/>
              </w:pBdr>
              <w:ind w:firstLine="141"/>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w:t>
            </w:r>
            <w:r w:rsidRPr="00132324">
              <w:rPr>
                <w:rFonts w:ascii="Times New Roman" w:hAnsi="Times New Roman" w:cs="Times New Roman"/>
                <w:sz w:val="24"/>
                <w:szCs w:val="24"/>
              </w:rPr>
              <w:t>10</w:t>
            </w:r>
            <w:r w:rsidRPr="00132324">
              <w:rPr>
                <w:rFonts w:ascii="Times New Roman" w:hAnsi="Times New Roman" w:cs="Times New Roman"/>
                <w:color w:val="000000"/>
                <w:sz w:val="24"/>
                <w:szCs w:val="24"/>
              </w:rPr>
              <w:t>03 euro + piemaksa 20%)</w:t>
            </w:r>
          </w:p>
        </w:tc>
        <w:tc>
          <w:tcPr>
            <w:tcW w:w="1755"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tc>
      </w:tr>
    </w:tbl>
    <w:p w:rsidR="00F04F11" w:rsidRPr="00132324" w:rsidRDefault="00F04F11">
      <w:pPr>
        <w:pBdr>
          <w:top w:val="nil"/>
          <w:left w:val="nil"/>
          <w:bottom w:val="nil"/>
          <w:right w:val="nil"/>
          <w:between w:val="nil"/>
        </w:pBdr>
        <w:spacing w:line="276" w:lineRule="auto"/>
        <w:ind w:left="720" w:hanging="720"/>
        <w:jc w:val="both"/>
        <w:rPr>
          <w:rFonts w:ascii="Times New Roman" w:hAnsi="Times New Roman" w:cs="Times New Roman"/>
          <w:color w:val="000000"/>
          <w:sz w:val="24"/>
          <w:szCs w:val="24"/>
        </w:rPr>
      </w:pPr>
    </w:p>
    <w:p w:rsidR="00F04F11" w:rsidRPr="00132324" w:rsidRDefault="00132324">
      <w:pPr>
        <w:numPr>
          <w:ilvl w:val="1"/>
          <w:numId w:val="1"/>
        </w:numPr>
        <w:pBdr>
          <w:top w:val="nil"/>
          <w:left w:val="nil"/>
          <w:bottom w:val="nil"/>
          <w:right w:val="nil"/>
          <w:between w:val="nil"/>
        </w:pBdr>
        <w:spacing w:after="200" w:line="276"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005F40C8" w:rsidRPr="00132324">
        <w:rPr>
          <w:rFonts w:ascii="Times New Roman" w:eastAsia="Times New Roman" w:hAnsi="Times New Roman" w:cs="Times New Roman"/>
          <w:sz w:val="24"/>
          <w:szCs w:val="24"/>
        </w:rPr>
        <w:t>Priekuļu novada pašvaldības vispārizglītojošo izglītības iestāžu direktoriem šādas amata algas, kuras tiek finansētas no valsts budžeta mērķdotācijas:</w:t>
      </w:r>
    </w:p>
    <w:tbl>
      <w:tblPr>
        <w:tblStyle w:val="a0"/>
        <w:tblW w:w="91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2607"/>
        <w:gridCol w:w="1698"/>
        <w:gridCol w:w="1770"/>
        <w:gridCol w:w="1725"/>
      </w:tblGrid>
      <w:tr w:rsidR="00F04F11" w:rsidRPr="00132324" w:rsidTr="00132324">
        <w:trPr>
          <w:trHeight w:val="260"/>
        </w:trPr>
        <w:tc>
          <w:tcPr>
            <w:tcW w:w="1320" w:type="dxa"/>
            <w:vMerge w:val="restart"/>
          </w:tcPr>
          <w:p w:rsidR="00F04F11" w:rsidRPr="00132324" w:rsidRDefault="00F04F11">
            <w:pPr>
              <w:pBdr>
                <w:top w:val="nil"/>
                <w:left w:val="nil"/>
                <w:bottom w:val="nil"/>
                <w:right w:val="nil"/>
                <w:between w:val="nil"/>
              </w:pBdr>
              <w:ind w:hanging="720"/>
              <w:jc w:val="both"/>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firstLine="39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t>Nr.p.k.</w:t>
            </w:r>
          </w:p>
        </w:tc>
        <w:tc>
          <w:tcPr>
            <w:tcW w:w="2607" w:type="dxa"/>
            <w:vMerge w:val="restart"/>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Izglītības iestāde</w:t>
            </w:r>
          </w:p>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tc>
        <w:tc>
          <w:tcPr>
            <w:tcW w:w="1698" w:type="dxa"/>
            <w:vMerge w:val="restart"/>
          </w:tcPr>
          <w:p w:rsidR="00132324" w:rsidRPr="00132324" w:rsidRDefault="00132324">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color w:val="000000"/>
                <w:sz w:val="16"/>
                <w:szCs w:val="16"/>
              </w:rPr>
              <w:t xml:space="preserve">                  </w:t>
            </w:r>
            <w:r w:rsidR="005F40C8" w:rsidRPr="00132324">
              <w:rPr>
                <w:rFonts w:ascii="Times New Roman" w:hAnsi="Times New Roman" w:cs="Times New Roman"/>
                <w:color w:val="000000"/>
                <w:sz w:val="24"/>
                <w:szCs w:val="24"/>
              </w:rPr>
              <w:t xml:space="preserve">Izglītojamo skaits </w:t>
            </w:r>
          </w:p>
          <w:p w:rsidR="00F04F11" w:rsidRPr="00132324" w:rsidRDefault="00132324">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40C8" w:rsidRPr="00132324">
              <w:rPr>
                <w:rFonts w:ascii="Times New Roman" w:hAnsi="Times New Roman" w:cs="Times New Roman"/>
                <w:color w:val="000000"/>
                <w:sz w:val="24"/>
                <w:szCs w:val="24"/>
              </w:rPr>
              <w:t>01.09.2019.</w:t>
            </w:r>
          </w:p>
        </w:tc>
        <w:tc>
          <w:tcPr>
            <w:tcW w:w="3495" w:type="dxa"/>
            <w:gridSpan w:val="2"/>
          </w:tcPr>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Finansējuma avots</w:t>
            </w:r>
          </w:p>
        </w:tc>
      </w:tr>
      <w:tr w:rsidR="00F04F11" w:rsidRPr="00132324" w:rsidTr="00132324">
        <w:trPr>
          <w:trHeight w:val="240"/>
        </w:trPr>
        <w:tc>
          <w:tcPr>
            <w:tcW w:w="132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607"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698"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770" w:type="dxa"/>
          </w:tcPr>
          <w:p w:rsidR="00F04F11" w:rsidRPr="00132324" w:rsidRDefault="00132324">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       </w:t>
            </w:r>
            <w:r w:rsidR="005F40C8" w:rsidRPr="00132324">
              <w:rPr>
                <w:rFonts w:ascii="Times New Roman" w:hAnsi="Times New Roman" w:cs="Times New Roman"/>
                <w:b/>
                <w:i/>
                <w:color w:val="000000"/>
                <w:sz w:val="24"/>
                <w:szCs w:val="24"/>
              </w:rPr>
              <w:t>Mērķdotācija</w:t>
            </w:r>
          </w:p>
        </w:tc>
        <w:tc>
          <w:tcPr>
            <w:tcW w:w="1725" w:type="dxa"/>
          </w:tcPr>
          <w:p w:rsidR="00F04F11" w:rsidRPr="00132324" w:rsidRDefault="00132324">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     </w:t>
            </w:r>
            <w:r w:rsidR="005F40C8" w:rsidRPr="00132324">
              <w:rPr>
                <w:rFonts w:ascii="Times New Roman" w:hAnsi="Times New Roman" w:cs="Times New Roman"/>
                <w:b/>
                <w:i/>
                <w:color w:val="000000"/>
                <w:sz w:val="24"/>
                <w:szCs w:val="24"/>
              </w:rPr>
              <w:t>Pašvaldība</w:t>
            </w:r>
          </w:p>
        </w:tc>
      </w:tr>
      <w:tr w:rsidR="00F04F11" w:rsidRPr="00132324" w:rsidTr="00132324">
        <w:trPr>
          <w:trHeight w:val="240"/>
        </w:trPr>
        <w:tc>
          <w:tcPr>
            <w:tcW w:w="1320"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607"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698" w:type="dxa"/>
            <w:vMerge/>
          </w:tcPr>
          <w:p w:rsidR="00F04F11" w:rsidRPr="00132324" w:rsidRDefault="00F04F1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3495" w:type="dxa"/>
            <w:gridSpan w:val="2"/>
          </w:tcPr>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 xml:space="preserve">Mēneša darba alga (EUR) </w:t>
            </w:r>
          </w:p>
        </w:tc>
      </w:tr>
      <w:tr w:rsidR="00F04F11" w:rsidRPr="00132324" w:rsidTr="00132324">
        <w:tc>
          <w:tcPr>
            <w:tcW w:w="1320" w:type="dxa"/>
          </w:tcPr>
          <w:p w:rsidR="00F04F11" w:rsidRPr="00132324" w:rsidRDefault="005F40C8">
            <w:pPr>
              <w:pBdr>
                <w:top w:val="nil"/>
                <w:left w:val="nil"/>
                <w:bottom w:val="nil"/>
                <w:right w:val="nil"/>
                <w:between w:val="nil"/>
              </w:pBdr>
              <w:ind w:firstLine="39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t>1.2.2.</w:t>
            </w:r>
          </w:p>
        </w:tc>
        <w:tc>
          <w:tcPr>
            <w:tcW w:w="2607" w:type="dxa"/>
          </w:tcPr>
          <w:p w:rsidR="00F04F11" w:rsidRPr="00132324" w:rsidRDefault="005F40C8">
            <w:pPr>
              <w:pBdr>
                <w:top w:val="nil"/>
                <w:left w:val="nil"/>
                <w:bottom w:val="nil"/>
                <w:right w:val="nil"/>
                <w:between w:val="nil"/>
              </w:pBdr>
              <w:ind w:firstLine="141"/>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Priekuļu novada Priekuļu vidusskolas direktore</w:t>
            </w:r>
          </w:p>
        </w:tc>
        <w:tc>
          <w:tcPr>
            <w:tcW w:w="1698"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421</w:t>
            </w:r>
          </w:p>
        </w:tc>
        <w:tc>
          <w:tcPr>
            <w:tcW w:w="177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rsidP="00A16A06">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w:t>
            </w:r>
            <w:r w:rsidR="00A16A06">
              <w:rPr>
                <w:rFonts w:ascii="Times New Roman" w:hAnsi="Times New Roman" w:cs="Times New Roman"/>
                <w:color w:val="000000"/>
                <w:sz w:val="24"/>
                <w:szCs w:val="24"/>
              </w:rPr>
              <w:t>7</w:t>
            </w:r>
            <w:r w:rsidRPr="00132324">
              <w:rPr>
                <w:rFonts w:ascii="Times New Roman" w:hAnsi="Times New Roman" w:cs="Times New Roman"/>
                <w:color w:val="000000"/>
                <w:sz w:val="24"/>
                <w:szCs w:val="24"/>
              </w:rPr>
              <w:t>9</w:t>
            </w:r>
            <w:r w:rsidR="00A16A06">
              <w:rPr>
                <w:rFonts w:ascii="Times New Roman" w:hAnsi="Times New Roman" w:cs="Times New Roman"/>
                <w:color w:val="000000"/>
                <w:sz w:val="24"/>
                <w:szCs w:val="24"/>
              </w:rPr>
              <w:t>0</w:t>
            </w:r>
          </w:p>
        </w:tc>
        <w:tc>
          <w:tcPr>
            <w:tcW w:w="1725"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tc>
      </w:tr>
      <w:tr w:rsidR="00F04F11" w:rsidRPr="00132324" w:rsidTr="00132324">
        <w:tc>
          <w:tcPr>
            <w:tcW w:w="1320" w:type="dxa"/>
          </w:tcPr>
          <w:p w:rsidR="00F04F11" w:rsidRPr="00132324" w:rsidRDefault="005F40C8">
            <w:pPr>
              <w:pBdr>
                <w:top w:val="nil"/>
                <w:left w:val="nil"/>
                <w:bottom w:val="nil"/>
                <w:right w:val="nil"/>
                <w:between w:val="nil"/>
              </w:pBdr>
              <w:ind w:firstLine="390"/>
              <w:jc w:val="both"/>
              <w:rPr>
                <w:rFonts w:ascii="Times New Roman" w:hAnsi="Times New Roman" w:cs="Times New Roman"/>
                <w:color w:val="000000"/>
                <w:sz w:val="24"/>
                <w:szCs w:val="24"/>
              </w:rPr>
            </w:pPr>
            <w:r w:rsidRPr="00132324">
              <w:rPr>
                <w:rFonts w:ascii="Times New Roman" w:hAnsi="Times New Roman" w:cs="Times New Roman"/>
                <w:color w:val="000000"/>
                <w:sz w:val="24"/>
                <w:szCs w:val="24"/>
              </w:rPr>
              <w:t>1.2.3.</w:t>
            </w:r>
          </w:p>
        </w:tc>
        <w:tc>
          <w:tcPr>
            <w:tcW w:w="2607" w:type="dxa"/>
          </w:tcPr>
          <w:p w:rsidR="00F04F11" w:rsidRPr="00132324" w:rsidRDefault="00F04F11">
            <w:pPr>
              <w:pBdr>
                <w:top w:val="nil"/>
                <w:left w:val="nil"/>
                <w:bottom w:val="nil"/>
                <w:right w:val="nil"/>
                <w:between w:val="nil"/>
              </w:pBdr>
              <w:ind w:firstLine="141"/>
              <w:jc w:val="both"/>
              <w:rPr>
                <w:rFonts w:ascii="Times New Roman" w:hAnsi="Times New Roman" w:cs="Times New Roman"/>
                <w:sz w:val="24"/>
                <w:szCs w:val="24"/>
              </w:rPr>
            </w:pPr>
          </w:p>
          <w:p w:rsidR="00F04F11" w:rsidRPr="00132324" w:rsidRDefault="005F40C8">
            <w:pPr>
              <w:pBdr>
                <w:top w:val="nil"/>
                <w:left w:val="nil"/>
                <w:bottom w:val="nil"/>
                <w:right w:val="nil"/>
                <w:between w:val="nil"/>
              </w:pBdr>
              <w:ind w:firstLine="141"/>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Priekuļu novada Liepas pamatskolas direktore</w:t>
            </w:r>
          </w:p>
        </w:tc>
        <w:tc>
          <w:tcPr>
            <w:tcW w:w="1698" w:type="dxa"/>
          </w:tcPr>
          <w:p w:rsidR="00F04F11" w:rsidRPr="00132324" w:rsidRDefault="00A16A06">
            <w:pPr>
              <w:pBdr>
                <w:top w:val="nil"/>
                <w:left w:val="nil"/>
                <w:bottom w:val="nil"/>
                <w:right w:val="nil"/>
                <w:between w:val="nil"/>
              </w:pBdr>
              <w:ind w:hanging="720"/>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p w:rsidR="005B45EB" w:rsidRDefault="005B45EB" w:rsidP="005B45EB">
            <w:pPr>
              <w:pBdr>
                <w:top w:val="nil"/>
                <w:left w:val="nil"/>
                <w:bottom w:val="nil"/>
                <w:right w:val="nil"/>
                <w:between w:val="nil"/>
              </w:pBdr>
              <w:ind w:hanging="720"/>
              <w:jc w:val="right"/>
              <w:rPr>
                <w:rFonts w:ascii="Times New Roman" w:hAnsi="Times New Roman" w:cs="Times New Roman"/>
                <w:color w:val="000000"/>
                <w:sz w:val="22"/>
                <w:szCs w:val="22"/>
              </w:rPr>
            </w:pPr>
            <w:r w:rsidRPr="00A16A06">
              <w:rPr>
                <w:rFonts w:ascii="Times New Roman" w:hAnsi="Times New Roman" w:cs="Times New Roman"/>
                <w:color w:val="000000"/>
                <w:sz w:val="22"/>
                <w:szCs w:val="22"/>
              </w:rPr>
              <w:t>P</w:t>
            </w:r>
            <w:r w:rsidR="005F40C8" w:rsidRPr="00A16A06">
              <w:rPr>
                <w:rFonts w:ascii="Times New Roman" w:hAnsi="Times New Roman" w:cs="Times New Roman"/>
                <w:color w:val="000000"/>
                <w:sz w:val="22"/>
                <w:szCs w:val="22"/>
              </w:rPr>
              <w:t>amatizglītības</w:t>
            </w:r>
          </w:p>
          <w:p w:rsidR="00F04F11" w:rsidRPr="00A16A06" w:rsidRDefault="005F40C8" w:rsidP="005B45EB">
            <w:pPr>
              <w:pBdr>
                <w:top w:val="nil"/>
                <w:left w:val="nil"/>
                <w:bottom w:val="nil"/>
                <w:right w:val="nil"/>
                <w:between w:val="nil"/>
              </w:pBdr>
              <w:ind w:hanging="720"/>
              <w:jc w:val="right"/>
              <w:rPr>
                <w:rFonts w:ascii="Times New Roman" w:hAnsi="Times New Roman" w:cs="Times New Roman"/>
                <w:color w:val="000000"/>
                <w:sz w:val="22"/>
                <w:szCs w:val="22"/>
              </w:rPr>
            </w:pPr>
            <w:r w:rsidRPr="00A16A06">
              <w:rPr>
                <w:rFonts w:ascii="Times New Roman" w:hAnsi="Times New Roman" w:cs="Times New Roman"/>
                <w:color w:val="000000"/>
                <w:sz w:val="22"/>
                <w:szCs w:val="22"/>
              </w:rPr>
              <w:t>programmās</w:t>
            </w:r>
          </w:p>
          <w:p w:rsidR="00F04F11" w:rsidRPr="00132324" w:rsidRDefault="00F04F11" w:rsidP="00132324">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rsidP="00132324">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19</w:t>
            </w:r>
          </w:p>
          <w:p w:rsidR="00A16A06" w:rsidRDefault="005B45EB" w:rsidP="005B45EB">
            <w:pPr>
              <w:pBdr>
                <w:top w:val="nil"/>
                <w:left w:val="nil"/>
                <w:bottom w:val="nil"/>
                <w:right w:val="nil"/>
                <w:between w:val="nil"/>
              </w:pBdr>
              <w:ind w:hanging="720"/>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132324" w:rsidRPr="00A16A06">
              <w:rPr>
                <w:rFonts w:ascii="Times New Roman" w:hAnsi="Times New Roman" w:cs="Times New Roman"/>
                <w:color w:val="000000"/>
                <w:sz w:val="22"/>
                <w:szCs w:val="22"/>
              </w:rPr>
              <w:t>V</w:t>
            </w:r>
            <w:r w:rsidR="005F40C8" w:rsidRPr="00A16A06">
              <w:rPr>
                <w:rFonts w:ascii="Times New Roman" w:hAnsi="Times New Roman" w:cs="Times New Roman"/>
                <w:color w:val="000000"/>
                <w:sz w:val="22"/>
                <w:szCs w:val="22"/>
              </w:rPr>
              <w:t>ispārējā</w:t>
            </w:r>
            <w:r>
              <w:rPr>
                <w:rFonts w:ascii="Times New Roman" w:hAnsi="Times New Roman" w:cs="Times New Roman"/>
                <w:color w:val="000000"/>
                <w:sz w:val="22"/>
                <w:szCs w:val="22"/>
              </w:rPr>
              <w:t xml:space="preserve">   </w:t>
            </w:r>
          </w:p>
          <w:p w:rsidR="00A16A06" w:rsidRPr="00A16A06" w:rsidRDefault="005F40C8" w:rsidP="005B45EB">
            <w:pPr>
              <w:pBdr>
                <w:top w:val="nil"/>
                <w:left w:val="nil"/>
                <w:bottom w:val="nil"/>
                <w:right w:val="nil"/>
                <w:between w:val="nil"/>
              </w:pBdr>
              <w:ind w:hanging="720"/>
              <w:jc w:val="right"/>
              <w:rPr>
                <w:rFonts w:ascii="Times New Roman" w:hAnsi="Times New Roman" w:cs="Times New Roman"/>
                <w:color w:val="000000"/>
                <w:sz w:val="22"/>
                <w:szCs w:val="22"/>
              </w:rPr>
            </w:pPr>
            <w:r w:rsidRPr="00A16A06">
              <w:rPr>
                <w:rFonts w:ascii="Times New Roman" w:hAnsi="Times New Roman" w:cs="Times New Roman"/>
                <w:color w:val="000000"/>
                <w:sz w:val="22"/>
                <w:szCs w:val="22"/>
              </w:rPr>
              <w:t xml:space="preserve"> </w:t>
            </w:r>
            <w:r w:rsidR="005B45EB">
              <w:rPr>
                <w:rFonts w:ascii="Times New Roman" w:hAnsi="Times New Roman" w:cs="Times New Roman"/>
                <w:color w:val="000000"/>
                <w:sz w:val="22"/>
                <w:szCs w:val="22"/>
              </w:rPr>
              <w:t xml:space="preserve">     </w:t>
            </w:r>
            <w:r w:rsidRPr="00A16A06">
              <w:rPr>
                <w:rFonts w:ascii="Times New Roman" w:hAnsi="Times New Roman" w:cs="Times New Roman"/>
                <w:color w:val="000000"/>
                <w:sz w:val="22"/>
                <w:szCs w:val="22"/>
              </w:rPr>
              <w:t xml:space="preserve">pirmsskolas </w:t>
            </w:r>
          </w:p>
          <w:p w:rsidR="00A16A06" w:rsidRPr="00A16A06" w:rsidRDefault="005F40C8" w:rsidP="005B45EB">
            <w:pPr>
              <w:pBdr>
                <w:top w:val="nil"/>
                <w:left w:val="nil"/>
                <w:bottom w:val="nil"/>
                <w:right w:val="nil"/>
                <w:between w:val="nil"/>
              </w:pBdr>
              <w:ind w:hanging="720"/>
              <w:jc w:val="right"/>
              <w:rPr>
                <w:rFonts w:ascii="Times New Roman" w:hAnsi="Times New Roman" w:cs="Times New Roman"/>
                <w:color w:val="000000"/>
                <w:sz w:val="22"/>
                <w:szCs w:val="22"/>
              </w:rPr>
            </w:pPr>
            <w:r w:rsidRPr="00A16A06">
              <w:rPr>
                <w:rFonts w:ascii="Times New Roman" w:hAnsi="Times New Roman" w:cs="Times New Roman"/>
                <w:color w:val="000000"/>
                <w:sz w:val="22"/>
                <w:szCs w:val="22"/>
              </w:rPr>
              <w:t xml:space="preserve">izglītības </w:t>
            </w:r>
          </w:p>
          <w:p w:rsidR="00F04F11" w:rsidRPr="00132324" w:rsidRDefault="005B45EB" w:rsidP="005B45EB">
            <w:pPr>
              <w:pBdr>
                <w:top w:val="nil"/>
                <w:left w:val="nil"/>
                <w:bottom w:val="nil"/>
                <w:right w:val="nil"/>
                <w:between w:val="nil"/>
              </w:pBdr>
              <w:ind w:hanging="720"/>
              <w:jc w:val="right"/>
              <w:rPr>
                <w:rFonts w:ascii="Times New Roman" w:hAnsi="Times New Roman" w:cs="Times New Roman"/>
                <w:color w:val="000000"/>
                <w:sz w:val="24"/>
                <w:szCs w:val="24"/>
              </w:rPr>
            </w:pPr>
            <w:r>
              <w:rPr>
                <w:rFonts w:ascii="Times New Roman" w:hAnsi="Times New Roman" w:cs="Times New Roman"/>
                <w:color w:val="000000"/>
                <w:sz w:val="22"/>
                <w:szCs w:val="22"/>
              </w:rPr>
              <w:t xml:space="preserve">      </w:t>
            </w:r>
            <w:r w:rsidR="005F40C8" w:rsidRPr="00A16A06">
              <w:rPr>
                <w:rFonts w:ascii="Times New Roman" w:hAnsi="Times New Roman" w:cs="Times New Roman"/>
                <w:color w:val="000000"/>
                <w:sz w:val="22"/>
                <w:szCs w:val="22"/>
              </w:rPr>
              <w:t>programmās</w:t>
            </w:r>
          </w:p>
        </w:tc>
        <w:tc>
          <w:tcPr>
            <w:tcW w:w="1770"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p w:rsidR="00F04F11" w:rsidRPr="00132324" w:rsidRDefault="005F40C8" w:rsidP="00A16A06">
            <w:pPr>
              <w:pBdr>
                <w:top w:val="nil"/>
                <w:left w:val="nil"/>
                <w:bottom w:val="nil"/>
                <w:right w:val="nil"/>
                <w:between w:val="nil"/>
              </w:pBdr>
              <w:ind w:hanging="720"/>
              <w:jc w:val="center"/>
              <w:rPr>
                <w:rFonts w:ascii="Times New Roman" w:hAnsi="Times New Roman" w:cs="Times New Roman"/>
                <w:color w:val="000000"/>
                <w:sz w:val="24"/>
                <w:szCs w:val="24"/>
              </w:rPr>
            </w:pPr>
            <w:r w:rsidRPr="00132324">
              <w:rPr>
                <w:rFonts w:ascii="Times New Roman" w:hAnsi="Times New Roman" w:cs="Times New Roman"/>
                <w:color w:val="000000"/>
                <w:sz w:val="24"/>
                <w:szCs w:val="24"/>
              </w:rPr>
              <w:t>12</w:t>
            </w:r>
            <w:r w:rsidR="00A16A06">
              <w:rPr>
                <w:rFonts w:ascii="Times New Roman" w:hAnsi="Times New Roman" w:cs="Times New Roman"/>
                <w:color w:val="000000"/>
                <w:sz w:val="24"/>
                <w:szCs w:val="24"/>
              </w:rPr>
              <w:t>78</w:t>
            </w:r>
          </w:p>
        </w:tc>
        <w:tc>
          <w:tcPr>
            <w:tcW w:w="1725" w:type="dxa"/>
          </w:tcPr>
          <w:p w:rsidR="00F04F11" w:rsidRPr="00132324" w:rsidRDefault="00F04F11">
            <w:pPr>
              <w:pBdr>
                <w:top w:val="nil"/>
                <w:left w:val="nil"/>
                <w:bottom w:val="nil"/>
                <w:right w:val="nil"/>
                <w:between w:val="nil"/>
              </w:pBdr>
              <w:ind w:hanging="720"/>
              <w:jc w:val="center"/>
              <w:rPr>
                <w:rFonts w:ascii="Times New Roman" w:hAnsi="Times New Roman" w:cs="Times New Roman"/>
                <w:color w:val="000000"/>
                <w:sz w:val="24"/>
                <w:szCs w:val="24"/>
              </w:rPr>
            </w:pPr>
          </w:p>
        </w:tc>
      </w:tr>
    </w:tbl>
    <w:p w:rsidR="00F04F11" w:rsidRPr="00132324" w:rsidRDefault="005F40C8">
      <w:pPr>
        <w:numPr>
          <w:ilvl w:val="0"/>
          <w:numId w:val="1"/>
        </w:numPr>
        <w:pBdr>
          <w:top w:val="nil"/>
          <w:left w:val="nil"/>
          <w:bottom w:val="nil"/>
          <w:right w:val="nil"/>
          <w:between w:val="nil"/>
        </w:pBdr>
        <w:spacing w:line="276" w:lineRule="auto"/>
        <w:rPr>
          <w:rFonts w:ascii="Times New Roman" w:hAnsi="Times New Roman" w:cs="Times New Roman"/>
          <w:color w:val="000000"/>
          <w:sz w:val="24"/>
          <w:szCs w:val="24"/>
        </w:rPr>
      </w:pPr>
      <w:r w:rsidRPr="00132324">
        <w:rPr>
          <w:rFonts w:ascii="Times New Roman" w:eastAsia="Times New Roman" w:hAnsi="Times New Roman" w:cs="Times New Roman"/>
          <w:sz w:val="24"/>
          <w:szCs w:val="24"/>
        </w:rPr>
        <w:t>Lēmuma izpildes kontrole Finanšu un grāmatvedības nodaļai (vadītāja I.Rumba).</w:t>
      </w:r>
    </w:p>
    <w:p w:rsidR="00F04F11" w:rsidRDefault="00F04F11">
      <w:pPr>
        <w:pBdr>
          <w:top w:val="nil"/>
          <w:left w:val="nil"/>
          <w:bottom w:val="nil"/>
          <w:right w:val="nil"/>
          <w:between w:val="nil"/>
        </w:pBdr>
        <w:spacing w:line="276" w:lineRule="auto"/>
        <w:ind w:left="720" w:hanging="720"/>
        <w:rPr>
          <w:rFonts w:ascii="Times New Roman" w:hAnsi="Times New Roman" w:cs="Times New Roman"/>
          <w:color w:val="000000"/>
          <w:sz w:val="24"/>
          <w:szCs w:val="24"/>
        </w:rPr>
      </w:pPr>
    </w:p>
    <w:p w:rsidR="005B45EB" w:rsidRPr="00132324" w:rsidRDefault="005B45EB">
      <w:pPr>
        <w:pBdr>
          <w:top w:val="nil"/>
          <w:left w:val="nil"/>
          <w:bottom w:val="nil"/>
          <w:right w:val="nil"/>
          <w:between w:val="nil"/>
        </w:pBdr>
        <w:spacing w:line="276" w:lineRule="auto"/>
        <w:ind w:left="720" w:hanging="720"/>
        <w:rPr>
          <w:rFonts w:ascii="Times New Roman" w:hAnsi="Times New Roman" w:cs="Times New Roman"/>
          <w:color w:val="000000"/>
          <w:sz w:val="24"/>
          <w:szCs w:val="24"/>
        </w:rPr>
      </w:pPr>
    </w:p>
    <w:p w:rsidR="005B45EB" w:rsidRDefault="005B45EB" w:rsidP="005B45EB">
      <w:pPr>
        <w:rPr>
          <w:rFonts w:ascii="Times New Roman" w:eastAsia="Times New Roman" w:hAnsi="Times New Roman" w:cs="Times New Roman"/>
          <w:sz w:val="24"/>
          <w:szCs w:val="24"/>
        </w:rPr>
      </w:pPr>
      <w:bookmarkStart w:id="4" w:name="_Hlk9499114"/>
      <w:bookmarkStart w:id="5"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3E3F">
        <w:rPr>
          <w:rFonts w:ascii="Times New Roman" w:eastAsia="Times New Roman" w:hAnsi="Times New Roman" w:cs="Times New Roman"/>
          <w:sz w:val="24"/>
          <w:szCs w:val="24"/>
        </w:rPr>
        <w:t>(paraksts)</w:t>
      </w:r>
      <w:bookmarkStart w:id="6" w:name="_GoBack"/>
      <w:bookmarkEnd w:id="6"/>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4"/>
    </w:p>
    <w:bookmarkEnd w:id="5"/>
    <w:p w:rsidR="00F04F11" w:rsidRPr="00132324" w:rsidRDefault="00F04F11">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F04F11" w:rsidRPr="00132324" w:rsidRDefault="00F04F11">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F04F11" w:rsidRPr="00132324" w:rsidRDefault="00F04F11">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F04F11" w:rsidRPr="00132324" w:rsidRDefault="00F04F11">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F04F11" w:rsidRPr="00132324" w:rsidRDefault="00F04F11">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sectPr w:rsidR="00F04F11" w:rsidRPr="00132324" w:rsidSect="00132324">
      <w:pgSz w:w="11906" w:h="16838"/>
      <w:pgMar w:top="709" w:right="851" w:bottom="1134" w:left="1418"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2E73"/>
    <w:multiLevelType w:val="multilevel"/>
    <w:tmpl w:val="8220924E"/>
    <w:lvl w:ilvl="0">
      <w:start w:val="1"/>
      <w:numFmt w:val="decimal"/>
      <w:lvlText w:val="%1."/>
      <w:lvlJc w:val="left"/>
      <w:pPr>
        <w:ind w:left="720" w:hanging="360"/>
      </w:pPr>
      <w:rPr>
        <w:vertAlign w:val="baseline"/>
      </w:rPr>
    </w:lvl>
    <w:lvl w:ilvl="1">
      <w:start w:val="1"/>
      <w:numFmt w:val="decimal"/>
      <w:lvlText w:val="%1.%2."/>
      <w:lvlJc w:val="left"/>
      <w:pPr>
        <w:ind w:left="720" w:hanging="360"/>
      </w:pPr>
      <w:rPr>
        <w:b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11"/>
    <w:rsid w:val="00093915"/>
    <w:rsid w:val="000B3E3F"/>
    <w:rsid w:val="00132324"/>
    <w:rsid w:val="00232BB9"/>
    <w:rsid w:val="005B45EB"/>
    <w:rsid w:val="005F40C8"/>
    <w:rsid w:val="00A16A06"/>
    <w:rsid w:val="00F04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43A"/>
  <w15:docId w15:val="{ACF33B4F-0EB2-4C0E-A84C-ABC163D8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style>
  <w:style w:type="character" w:customStyle="1" w:styleId="KomentratekstsRakstz">
    <w:name w:val="Komentāra teksts Rakstz."/>
    <w:basedOn w:val="Noklusjumarindkopasfonts"/>
    <w:link w:val="Komentrateksts"/>
    <w:uiPriority w:val="99"/>
    <w:semiHidden/>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5F40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4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2501</Words>
  <Characters>1427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2019-09-27T09:09:00Z</cp:lastPrinted>
  <dcterms:created xsi:type="dcterms:W3CDTF">2019-09-27T09:10:00Z</dcterms:created>
  <dcterms:modified xsi:type="dcterms:W3CDTF">2019-10-07T11:31:00Z</dcterms:modified>
</cp:coreProperties>
</file>