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BDA7" w14:textId="0525456A" w:rsidR="00C01DE8" w:rsidRPr="00855449" w:rsidRDefault="00C01DE8" w:rsidP="00C01DE8">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855449">
        <w:rPr>
          <w:rFonts w:ascii="Times New Roman" w:eastAsia="Times New Roman" w:hAnsi="Times New Roman"/>
          <w:noProof/>
          <w:sz w:val="24"/>
          <w:szCs w:val="24"/>
          <w:lang w:val="en-US"/>
        </w:rPr>
        <w:drawing>
          <wp:inline distT="0" distB="0" distL="0" distR="0" wp14:anchorId="320967B1" wp14:editId="105E1A57">
            <wp:extent cx="581025" cy="685800"/>
            <wp:effectExtent l="0" t="0" r="9525" b="0"/>
            <wp:docPr id="5" name="Attēls 5"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2078D07" w14:textId="77777777" w:rsidR="00C01DE8" w:rsidRPr="00855449" w:rsidRDefault="00C01DE8" w:rsidP="00C01DE8">
      <w:pPr>
        <w:autoSpaceDN w:val="0"/>
        <w:spacing w:after="0" w:line="240" w:lineRule="auto"/>
        <w:ind w:left="720" w:hanging="720"/>
        <w:jc w:val="center"/>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LATVIJAS  REPUBLIKA</w:t>
      </w:r>
    </w:p>
    <w:p w14:paraId="56BA2BD2" w14:textId="77777777" w:rsidR="00C01DE8" w:rsidRPr="00855449" w:rsidRDefault="00C01DE8" w:rsidP="00C01DE8">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855449">
        <w:rPr>
          <w:rFonts w:ascii="Times New Roman" w:eastAsia="Times New Roman" w:hAnsi="Times New Roman"/>
          <w:b/>
          <w:sz w:val="28"/>
          <w:szCs w:val="28"/>
          <w:lang w:eastAsia="lv-LV"/>
        </w:rPr>
        <w:t xml:space="preserve"> PRIEKUĻU NOVADA PAŠVALDĪBA</w:t>
      </w:r>
    </w:p>
    <w:p w14:paraId="3F2FEECE" w14:textId="77777777" w:rsidR="00C01DE8" w:rsidRPr="00855449" w:rsidRDefault="00C01DE8" w:rsidP="00C01DE8">
      <w:pPr>
        <w:autoSpaceDN w:val="0"/>
        <w:spacing w:after="0" w:line="240" w:lineRule="auto"/>
        <w:ind w:left="720" w:hanging="720"/>
        <w:jc w:val="center"/>
        <w:rPr>
          <w:rFonts w:ascii="Times New Roman" w:eastAsia="Times New Roman" w:hAnsi="Times New Roman"/>
          <w:sz w:val="18"/>
          <w:szCs w:val="18"/>
          <w:lang w:eastAsia="lv-LV"/>
        </w:rPr>
      </w:pPr>
      <w:r w:rsidRPr="00855449">
        <w:rPr>
          <w:rFonts w:ascii="Times New Roman" w:eastAsia="Times New Roman" w:hAnsi="Times New Roman"/>
          <w:sz w:val="18"/>
          <w:szCs w:val="18"/>
          <w:lang w:eastAsia="lv-LV"/>
        </w:rPr>
        <w:t>Reģistrācijas Nr. 90000057511, Cēsu prospekts 5, Priekuļi, Priekuļu pagasts, Priekuļu novads, LV-4126</w:t>
      </w:r>
    </w:p>
    <w:p w14:paraId="2CE934AC" w14:textId="77777777" w:rsidR="00C01DE8" w:rsidRPr="00855449" w:rsidRDefault="00C01DE8" w:rsidP="00C01DE8">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855449">
        <w:rPr>
          <w:rFonts w:ascii="Times New Roman" w:eastAsia="Times New Roman" w:hAnsi="Times New Roman"/>
          <w:sz w:val="18"/>
          <w:szCs w:val="18"/>
          <w:lang w:eastAsia="lv-LV"/>
        </w:rPr>
        <w:t xml:space="preserve"> www.priekuli.lv, tālr. 64107871, e-pasts: dome@priekulunovads.lv</w:t>
      </w:r>
    </w:p>
    <w:bookmarkEnd w:id="0"/>
    <w:p w14:paraId="09966A2D" w14:textId="77777777" w:rsidR="00C01DE8" w:rsidRPr="00855449" w:rsidRDefault="00C01DE8" w:rsidP="00C01DE8">
      <w:pPr>
        <w:autoSpaceDN w:val="0"/>
        <w:spacing w:after="0" w:line="240" w:lineRule="auto"/>
        <w:jc w:val="center"/>
        <w:outlineLvl w:val="0"/>
        <w:rPr>
          <w:rFonts w:ascii="Times New Roman" w:eastAsia="Times New Roman" w:hAnsi="Times New Roman"/>
          <w:b/>
          <w:sz w:val="24"/>
          <w:szCs w:val="24"/>
          <w:lang w:eastAsia="lv-LV"/>
        </w:rPr>
      </w:pPr>
    </w:p>
    <w:p w14:paraId="6A7402F5" w14:textId="77777777" w:rsidR="00C01DE8" w:rsidRPr="00855449" w:rsidRDefault="00C01DE8" w:rsidP="00C01DE8">
      <w:pPr>
        <w:autoSpaceDN w:val="0"/>
        <w:spacing w:after="0" w:line="240" w:lineRule="auto"/>
        <w:jc w:val="center"/>
        <w:outlineLvl w:val="0"/>
        <w:rPr>
          <w:rFonts w:ascii="Times New Roman" w:eastAsia="Times New Roman" w:hAnsi="Times New Roman"/>
          <w:b/>
          <w:sz w:val="24"/>
          <w:szCs w:val="24"/>
          <w:lang w:eastAsia="lv-LV"/>
        </w:rPr>
      </w:pPr>
      <w:r w:rsidRPr="00855449">
        <w:rPr>
          <w:rFonts w:ascii="Times New Roman" w:eastAsia="Times New Roman" w:hAnsi="Times New Roman"/>
          <w:b/>
          <w:sz w:val="24"/>
          <w:szCs w:val="24"/>
          <w:lang w:eastAsia="lv-LV"/>
        </w:rPr>
        <w:t>Lēmums</w:t>
      </w:r>
    </w:p>
    <w:p w14:paraId="7FA25D32" w14:textId="77777777" w:rsidR="00C01DE8" w:rsidRPr="00855449" w:rsidRDefault="00C01DE8" w:rsidP="00C01DE8">
      <w:pPr>
        <w:autoSpaceDN w:val="0"/>
        <w:spacing w:after="0" w:line="240" w:lineRule="auto"/>
        <w:jc w:val="center"/>
        <w:outlineLvl w:val="0"/>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Priekuļu novada Priekuļu pagastā</w:t>
      </w:r>
    </w:p>
    <w:bookmarkEnd w:id="1"/>
    <w:p w14:paraId="12DE5275" w14:textId="77777777" w:rsidR="00C01DE8" w:rsidRPr="00C32220" w:rsidRDefault="00C01DE8" w:rsidP="00C01DE8">
      <w:pPr>
        <w:autoSpaceDN w:val="0"/>
        <w:spacing w:after="0" w:line="240" w:lineRule="auto"/>
        <w:jc w:val="center"/>
        <w:rPr>
          <w:rFonts w:ascii="Times New Roman" w:eastAsia="Times New Roman" w:hAnsi="Times New Roman"/>
          <w:sz w:val="24"/>
          <w:szCs w:val="24"/>
          <w:lang w:eastAsia="lv-LV"/>
        </w:rPr>
      </w:pPr>
    </w:p>
    <w:p w14:paraId="760E1FC1" w14:textId="5737D0CF" w:rsidR="00C01DE8" w:rsidRPr="00C32220" w:rsidRDefault="00C01DE8" w:rsidP="00C01DE8">
      <w:pPr>
        <w:autoSpaceDN w:val="0"/>
        <w:spacing w:after="0" w:line="240" w:lineRule="auto"/>
        <w:jc w:val="both"/>
        <w:rPr>
          <w:rFonts w:ascii="Times New Roman" w:eastAsia="Times New Roman" w:hAnsi="Times New Roman"/>
          <w:bCs/>
          <w:iCs/>
          <w:sz w:val="24"/>
          <w:szCs w:val="24"/>
          <w:lang w:eastAsia="lv-LV"/>
        </w:rPr>
      </w:pPr>
      <w:r w:rsidRPr="00C32220">
        <w:rPr>
          <w:rFonts w:ascii="Times New Roman" w:eastAsia="Times New Roman" w:hAnsi="Times New Roman"/>
          <w:bCs/>
          <w:iCs/>
          <w:sz w:val="24"/>
          <w:szCs w:val="24"/>
          <w:lang w:eastAsia="lv-LV"/>
        </w:rPr>
        <w:t xml:space="preserve">2019.gada </w:t>
      </w:r>
      <w:r w:rsidR="004D2A76" w:rsidRPr="00C32220">
        <w:rPr>
          <w:rFonts w:ascii="Times New Roman" w:eastAsia="Times New Roman" w:hAnsi="Times New Roman"/>
          <w:bCs/>
          <w:iCs/>
          <w:sz w:val="24"/>
          <w:szCs w:val="24"/>
          <w:lang w:eastAsia="lv-LV"/>
        </w:rPr>
        <w:t>25</w:t>
      </w:r>
      <w:r w:rsidRPr="00855449">
        <w:rPr>
          <w:rFonts w:ascii="Times New Roman" w:eastAsia="Times New Roman" w:hAnsi="Times New Roman"/>
          <w:bCs/>
          <w:iCs/>
          <w:sz w:val="24"/>
          <w:szCs w:val="24"/>
          <w:lang w:eastAsia="lv-LV"/>
        </w:rPr>
        <w:t>.</w:t>
      </w:r>
      <w:r w:rsidR="00076584">
        <w:rPr>
          <w:rFonts w:ascii="Times New Roman" w:eastAsia="Times New Roman" w:hAnsi="Times New Roman"/>
          <w:bCs/>
          <w:iCs/>
          <w:sz w:val="24"/>
          <w:szCs w:val="24"/>
          <w:lang w:eastAsia="lv-LV"/>
        </w:rPr>
        <w:t> jūlijā</w:t>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076584">
        <w:rPr>
          <w:rFonts w:ascii="Times New Roman" w:eastAsia="Times New Roman" w:hAnsi="Times New Roman"/>
          <w:bCs/>
          <w:iCs/>
          <w:color w:val="FF0000"/>
          <w:sz w:val="24"/>
          <w:szCs w:val="24"/>
          <w:lang w:eastAsia="lv-LV"/>
        </w:rPr>
        <w:t xml:space="preserve">     </w:t>
      </w:r>
      <w:r w:rsidRPr="00C32220">
        <w:rPr>
          <w:rFonts w:ascii="Times New Roman" w:eastAsia="Times New Roman" w:hAnsi="Times New Roman"/>
          <w:bCs/>
          <w:iCs/>
          <w:sz w:val="24"/>
          <w:szCs w:val="24"/>
          <w:lang w:eastAsia="lv-LV"/>
        </w:rPr>
        <w:t>Nr.</w:t>
      </w:r>
      <w:r w:rsidR="00C32220" w:rsidRPr="00C32220">
        <w:rPr>
          <w:rFonts w:ascii="Times New Roman" w:eastAsia="Times New Roman" w:hAnsi="Times New Roman"/>
          <w:bCs/>
          <w:iCs/>
          <w:sz w:val="24"/>
          <w:szCs w:val="24"/>
          <w:lang w:eastAsia="lv-LV"/>
        </w:rPr>
        <w:t>326</w:t>
      </w:r>
    </w:p>
    <w:p w14:paraId="16E5135F" w14:textId="2D256F89" w:rsidR="00C01DE8" w:rsidRPr="00C32220" w:rsidRDefault="00C01DE8" w:rsidP="00C01DE8">
      <w:pPr>
        <w:autoSpaceDN w:val="0"/>
        <w:spacing w:after="0" w:line="240" w:lineRule="auto"/>
        <w:jc w:val="both"/>
        <w:rPr>
          <w:rFonts w:ascii="Times New Roman" w:eastAsia="Times New Roman" w:hAnsi="Times New Roman"/>
          <w:bCs/>
          <w:sz w:val="24"/>
          <w:szCs w:val="24"/>
          <w:lang w:eastAsia="lv-LV"/>
        </w:rPr>
      </w:pP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r>
      <w:r w:rsidRPr="00C32220">
        <w:rPr>
          <w:rFonts w:ascii="Times New Roman" w:eastAsia="Times New Roman" w:hAnsi="Times New Roman"/>
          <w:bCs/>
          <w:iCs/>
          <w:sz w:val="24"/>
          <w:szCs w:val="24"/>
          <w:lang w:eastAsia="lv-LV"/>
        </w:rPr>
        <w:tab/>
        <w:t xml:space="preserve">                (protokols Nr.</w:t>
      </w:r>
      <w:r w:rsidR="004D2A76" w:rsidRPr="00C32220">
        <w:rPr>
          <w:rFonts w:ascii="Times New Roman" w:eastAsia="Times New Roman" w:hAnsi="Times New Roman"/>
          <w:bCs/>
          <w:iCs/>
          <w:sz w:val="24"/>
          <w:szCs w:val="24"/>
          <w:lang w:eastAsia="lv-LV"/>
        </w:rPr>
        <w:t>8</w:t>
      </w:r>
      <w:r w:rsidRPr="00C32220">
        <w:rPr>
          <w:rFonts w:ascii="Times New Roman" w:eastAsia="Times New Roman" w:hAnsi="Times New Roman"/>
          <w:bCs/>
          <w:iCs/>
          <w:sz w:val="24"/>
          <w:szCs w:val="24"/>
          <w:lang w:eastAsia="lv-LV"/>
        </w:rPr>
        <w:t xml:space="preserve">, </w:t>
      </w:r>
      <w:r w:rsidR="00C32220" w:rsidRPr="00C32220">
        <w:rPr>
          <w:rFonts w:ascii="Times New Roman" w:eastAsia="Times New Roman" w:hAnsi="Times New Roman"/>
          <w:bCs/>
          <w:iCs/>
          <w:sz w:val="24"/>
          <w:szCs w:val="24"/>
          <w:lang w:eastAsia="lv-LV"/>
        </w:rPr>
        <w:t>54</w:t>
      </w:r>
      <w:r w:rsidRPr="00C32220">
        <w:rPr>
          <w:rFonts w:ascii="Times New Roman" w:eastAsia="Times New Roman" w:hAnsi="Times New Roman"/>
          <w:bCs/>
          <w:iCs/>
          <w:sz w:val="24"/>
          <w:szCs w:val="24"/>
          <w:lang w:eastAsia="lv-LV"/>
        </w:rPr>
        <w:t>.</w:t>
      </w:r>
      <w:r w:rsidRPr="00C32220">
        <w:rPr>
          <w:rFonts w:ascii="Times New Roman" w:eastAsia="Times New Roman" w:hAnsi="Times New Roman"/>
          <w:bCs/>
          <w:sz w:val="24"/>
          <w:szCs w:val="24"/>
          <w:lang w:eastAsia="lv-LV"/>
        </w:rPr>
        <w:t>p.)</w:t>
      </w:r>
      <w:bookmarkEnd w:id="2"/>
    </w:p>
    <w:p w14:paraId="3973FE13" w14:textId="77777777" w:rsidR="0076622E" w:rsidRPr="00673494" w:rsidRDefault="0076622E" w:rsidP="0076622E">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p>
    <w:p w14:paraId="34D4A15F" w14:textId="3F00F266" w:rsidR="0037526D" w:rsidRPr="00673494" w:rsidRDefault="0037526D" w:rsidP="0037526D">
      <w:pPr>
        <w:spacing w:after="0" w:line="240" w:lineRule="auto"/>
        <w:contextualSpacing/>
        <w:jc w:val="center"/>
        <w:rPr>
          <w:rFonts w:ascii="Times New Roman" w:eastAsia="Times New Roman" w:hAnsi="Times New Roman" w:cs="Times New Roman"/>
          <w:color w:val="000000"/>
          <w:sz w:val="24"/>
          <w:szCs w:val="24"/>
          <w:u w:val="single"/>
        </w:rPr>
      </w:pPr>
      <w:r w:rsidRPr="00673494">
        <w:rPr>
          <w:rFonts w:ascii="Times New Roman" w:eastAsia="Times New Roman" w:hAnsi="Times New Roman" w:cs="Times New Roman"/>
          <w:b/>
          <w:bCs/>
          <w:color w:val="000000"/>
          <w:sz w:val="24"/>
          <w:szCs w:val="24"/>
          <w:u w:val="single"/>
        </w:rPr>
        <w:t>Par saistošo noteikumu Nr.</w:t>
      </w:r>
      <w:r w:rsidR="00076584" w:rsidRPr="00673494">
        <w:rPr>
          <w:rFonts w:ascii="Times New Roman" w:eastAsia="Times New Roman" w:hAnsi="Times New Roman" w:cs="Times New Roman"/>
          <w:b/>
          <w:bCs/>
          <w:sz w:val="24"/>
          <w:szCs w:val="24"/>
          <w:u w:val="single"/>
        </w:rPr>
        <w:t>12</w:t>
      </w:r>
      <w:r w:rsidRPr="00673494">
        <w:rPr>
          <w:rFonts w:ascii="Times New Roman" w:eastAsia="Times New Roman" w:hAnsi="Times New Roman" w:cs="Times New Roman"/>
          <w:b/>
          <w:bCs/>
          <w:sz w:val="24"/>
          <w:szCs w:val="24"/>
          <w:u w:val="single"/>
        </w:rPr>
        <w:t> </w:t>
      </w:r>
      <w:r w:rsidRPr="00673494">
        <w:rPr>
          <w:rFonts w:ascii="Times New Roman" w:eastAsia="Times New Roman" w:hAnsi="Times New Roman" w:cs="Times New Roman"/>
          <w:b/>
          <w:bCs/>
          <w:color w:val="000000"/>
          <w:sz w:val="24"/>
          <w:szCs w:val="24"/>
          <w:u w:val="single"/>
        </w:rPr>
        <w:t xml:space="preserve"> „Par Priekuļu  novada pašvaldības īpašumā esošo dzīvojamo telpu īres maksu” </w:t>
      </w:r>
      <w:r w:rsidR="00076584" w:rsidRPr="00673494">
        <w:rPr>
          <w:rFonts w:ascii="Times New Roman" w:eastAsia="Times New Roman" w:hAnsi="Times New Roman" w:cs="Times New Roman"/>
          <w:b/>
          <w:bCs/>
          <w:color w:val="000000"/>
          <w:sz w:val="24"/>
          <w:szCs w:val="24"/>
          <w:u w:val="single"/>
        </w:rPr>
        <w:t>precizēšanu</w:t>
      </w:r>
    </w:p>
    <w:p w14:paraId="770F13ED" w14:textId="77777777" w:rsidR="00C01DE8" w:rsidRPr="00C01DE8" w:rsidRDefault="00C01DE8" w:rsidP="0076622E">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688D79AC" w14:textId="77777777" w:rsidR="00076584" w:rsidRPr="00076584" w:rsidRDefault="00076584" w:rsidP="00076584">
      <w:pPr>
        <w:spacing w:after="0" w:line="240" w:lineRule="auto"/>
        <w:ind w:firstLine="567"/>
        <w:jc w:val="both"/>
        <w:rPr>
          <w:rFonts w:ascii="Times New Roman" w:eastAsia="Calibri" w:hAnsi="Times New Roman" w:cs="Times New Roman"/>
          <w:sz w:val="24"/>
          <w:szCs w:val="24"/>
        </w:rPr>
      </w:pPr>
      <w:r w:rsidRPr="00076584">
        <w:rPr>
          <w:rFonts w:ascii="Times New Roman" w:eastAsia="Calibri" w:hAnsi="Times New Roman" w:cs="Times New Roman"/>
          <w:sz w:val="24"/>
          <w:szCs w:val="24"/>
        </w:rPr>
        <w:t>Priekuļu novada dome  izskata Vides aizsardzības un reģionālās attīstības ministrijas (Turpmāk tekstā – ministrija) 18.07.2019.gada atzinumu (Reģ.nr. 1-18/6912) par Priekuļu novada domes saistošajiem noteikumiem Nr. 12/2019 “Par Priekuļu novada pašvaldības īpašumā esošo dzīvojamo telpu īres maksu”  - turpmāk Saistošie noteikumi.</w:t>
      </w:r>
    </w:p>
    <w:p w14:paraId="16819973" w14:textId="77777777" w:rsidR="00076584" w:rsidRPr="00076584" w:rsidRDefault="00076584" w:rsidP="00076584">
      <w:pPr>
        <w:spacing w:after="0" w:line="240" w:lineRule="auto"/>
        <w:ind w:firstLine="567"/>
        <w:jc w:val="both"/>
        <w:rPr>
          <w:rFonts w:ascii="Times New Roman" w:eastAsia="Calibri" w:hAnsi="Times New Roman" w:cs="Times New Roman"/>
          <w:sz w:val="24"/>
          <w:szCs w:val="24"/>
        </w:rPr>
      </w:pPr>
      <w:r w:rsidRPr="00076584">
        <w:rPr>
          <w:rFonts w:ascii="Times New Roman" w:eastAsia="Calibri" w:hAnsi="Times New Roman" w:cs="Times New Roman"/>
          <w:sz w:val="24"/>
          <w:szCs w:val="24"/>
        </w:rPr>
        <w:t>Izvērtējot domes rīcībā esošo informāciju, konstatēts, ka ministrija rekomendē precizēt un papildināt Saistošajos noteikumus.</w:t>
      </w:r>
    </w:p>
    <w:p w14:paraId="2E525691" w14:textId="77777777" w:rsidR="00C32220" w:rsidRPr="0087238A" w:rsidRDefault="00076584" w:rsidP="00C32220">
      <w:pPr>
        <w:ind w:firstLine="426"/>
        <w:jc w:val="both"/>
        <w:rPr>
          <w:rFonts w:ascii="Times New Roman" w:eastAsia="Times New Roman" w:hAnsi="Times New Roman" w:cs="Times New Roman"/>
          <w:sz w:val="24"/>
          <w:szCs w:val="24"/>
          <w:lang w:eastAsia="lv-LV"/>
        </w:rPr>
      </w:pPr>
      <w:r w:rsidRPr="00076584">
        <w:rPr>
          <w:rFonts w:ascii="Times New Roman" w:eastAsia="Calibri" w:hAnsi="Times New Roman" w:cs="Times New Roman"/>
          <w:sz w:val="24"/>
          <w:szCs w:val="24"/>
        </w:rPr>
        <w:t>Izvērtējot domes rīcībā esošo informāciju, un pamatojoties uz likuma "</w:t>
      </w:r>
      <w:hyperlink r:id="rId6" w:tgtFrame="_blank" w:history="1">
        <w:r w:rsidRPr="00076584">
          <w:rPr>
            <w:rFonts w:ascii="Times New Roman" w:eastAsia="Calibri" w:hAnsi="Times New Roman" w:cs="Times New Roman"/>
            <w:sz w:val="24"/>
            <w:szCs w:val="24"/>
          </w:rPr>
          <w:t>Par pašvaldībām</w:t>
        </w:r>
      </w:hyperlink>
      <w:r w:rsidRPr="00076584">
        <w:rPr>
          <w:rFonts w:ascii="Times New Roman" w:eastAsia="Calibri" w:hAnsi="Times New Roman" w:cs="Times New Roman"/>
          <w:sz w:val="24"/>
          <w:szCs w:val="24"/>
        </w:rPr>
        <w:t>" </w:t>
      </w:r>
      <w:hyperlink r:id="rId7" w:anchor="p45" w:tgtFrame="_blank" w:history="1">
        <w:r w:rsidRPr="00076584">
          <w:rPr>
            <w:rFonts w:ascii="Times New Roman" w:eastAsia="Calibri" w:hAnsi="Times New Roman" w:cs="Times New Roman"/>
            <w:sz w:val="24"/>
            <w:szCs w:val="24"/>
          </w:rPr>
          <w:t>45.panta</w:t>
        </w:r>
      </w:hyperlink>
      <w:r w:rsidRPr="00076584">
        <w:rPr>
          <w:rFonts w:ascii="Times New Roman" w:eastAsia="Calibri" w:hAnsi="Times New Roman" w:cs="Times New Roman"/>
          <w:sz w:val="24"/>
          <w:szCs w:val="24"/>
        </w:rPr>
        <w:t> ceturto daļu, ievērojot Vides aizsardzības un reģionālās attīstības ministrijas 2019.gada 18. jūlija atzinumu Nr. 1-18/6912 par Priekuļu novada domes saistošajiem noteikumiem Nr.12/2019 “Par Priekuļu novada pašvaldības īpašumā esošo dzīvojamo telpu īres maksu”</w:t>
      </w:r>
      <w:r w:rsidR="00D70A16">
        <w:rPr>
          <w:rFonts w:ascii="Times New Roman" w:eastAsia="Calibri" w:hAnsi="Times New Roman" w:cs="Times New Roman"/>
          <w:sz w:val="24"/>
          <w:szCs w:val="24"/>
        </w:rPr>
        <w:t>, Apvienotās komitejas 2019.gada 25.jūlija (protokols Nr.</w:t>
      </w:r>
      <w:r w:rsidR="00C32220">
        <w:rPr>
          <w:rFonts w:ascii="Times New Roman" w:eastAsia="Calibri" w:hAnsi="Times New Roman" w:cs="Times New Roman"/>
          <w:sz w:val="24"/>
          <w:szCs w:val="24"/>
        </w:rPr>
        <w:t>4</w:t>
      </w:r>
      <w:r w:rsidR="00D70A16">
        <w:rPr>
          <w:rFonts w:ascii="Times New Roman" w:eastAsia="Calibri" w:hAnsi="Times New Roman" w:cs="Times New Roman"/>
          <w:sz w:val="24"/>
          <w:szCs w:val="24"/>
        </w:rPr>
        <w:t xml:space="preserve">) atzinumu, </w:t>
      </w:r>
      <w:r w:rsidRPr="00076584">
        <w:rPr>
          <w:rFonts w:ascii="Times New Roman" w:eastAsia="Calibri" w:hAnsi="Times New Roman" w:cs="Times New Roman"/>
          <w:sz w:val="24"/>
          <w:szCs w:val="24"/>
        </w:rPr>
        <w:t xml:space="preserve"> atklāti balsojot, ar balsīm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C32220">
        <w:rPr>
          <w:rFonts w:ascii="Times New Roman" w:eastAsia="Times New Roman" w:hAnsi="Times New Roman"/>
          <w:bCs/>
          <w:sz w:val="24"/>
          <w:szCs w:val="24"/>
          <w:lang w:eastAsia="lv-LV"/>
        </w:rPr>
        <w:t>PAR - 12 (</w:t>
      </w:r>
      <w:r w:rsidR="00C32220">
        <w:rPr>
          <w:rFonts w:ascii="Times New Roman" w:hAnsi="Times New Roman"/>
          <w:sz w:val="24"/>
          <w:szCs w:val="24"/>
        </w:rPr>
        <w:t>Elīna Stapulone, Juris Sukaruks, Baiba Karlsberga, Aivars Tīdemanis, Dace Kalniņa, Jānis Mičulis, Mārīte Raudziņa, Arnis Melbārdis, Jānis Ročāns, Aivars Kalnietis, Māris Baltiņš, Sarmīte Orehova</w:t>
      </w:r>
      <w:r w:rsidR="00C32220">
        <w:rPr>
          <w:rFonts w:ascii="Times New Roman" w:eastAsia="Times New Roman" w:hAnsi="Times New Roman"/>
          <w:bCs/>
          <w:sz w:val="24"/>
          <w:szCs w:val="24"/>
          <w:lang w:eastAsia="lv-LV"/>
        </w:rPr>
        <w:t>)</w:t>
      </w:r>
      <w:r w:rsidR="00C32220">
        <w:rPr>
          <w:rFonts w:ascii="Times New Roman" w:eastAsia="Times New Roman" w:hAnsi="Times New Roman"/>
          <w:sz w:val="24"/>
          <w:szCs w:val="24"/>
          <w:lang w:eastAsia="lv-LV"/>
        </w:rPr>
        <w:t>, PRET – nav, ATTURAS – nav,</w:t>
      </w:r>
      <w:r w:rsidR="00C32220" w:rsidRPr="00F07175">
        <w:rPr>
          <w:rFonts w:ascii="Times New Roman" w:hAnsi="Times New Roman" w:cs="Times New Roman"/>
          <w:sz w:val="24"/>
          <w:szCs w:val="24"/>
        </w:rPr>
        <w:t xml:space="preserve"> </w:t>
      </w:r>
      <w:r w:rsidR="00C32220">
        <w:rPr>
          <w:rFonts w:ascii="Times New Roman" w:hAnsi="Times New Roman" w:cs="Times New Roman"/>
          <w:sz w:val="24"/>
          <w:szCs w:val="24"/>
        </w:rPr>
        <w:t xml:space="preserve"> </w:t>
      </w:r>
      <w:bookmarkEnd w:id="3"/>
      <w:r w:rsidR="00C32220">
        <w:rPr>
          <w:rFonts w:ascii="Times New Roman" w:hAnsi="Times New Roman" w:cs="Times New Roman"/>
          <w:sz w:val="24"/>
          <w:szCs w:val="24"/>
        </w:rPr>
        <w:t xml:space="preserve">Priekuļu novada dome </w:t>
      </w:r>
      <w:r w:rsidR="00C32220" w:rsidRPr="00F07175">
        <w:rPr>
          <w:rFonts w:ascii="Times New Roman" w:hAnsi="Times New Roman" w:cs="Times New Roman"/>
          <w:b/>
          <w:sz w:val="24"/>
          <w:szCs w:val="24"/>
        </w:rPr>
        <w:t>nolemj</w:t>
      </w:r>
      <w:bookmarkEnd w:id="4"/>
      <w:r w:rsidR="00C32220" w:rsidRPr="00F07175">
        <w:rPr>
          <w:rFonts w:ascii="Times New Roman" w:hAnsi="Times New Roman" w:cs="Times New Roman"/>
          <w:b/>
          <w:bCs/>
          <w:sz w:val="24"/>
          <w:szCs w:val="24"/>
        </w:rPr>
        <w:t>:</w:t>
      </w:r>
      <w:r w:rsidR="00C32220" w:rsidRPr="00F07175">
        <w:rPr>
          <w:rFonts w:ascii="Times New Roman" w:hAnsi="Times New Roman" w:cs="Times New Roman"/>
          <w:bCs/>
          <w:sz w:val="24"/>
          <w:szCs w:val="24"/>
        </w:rPr>
        <w:t xml:space="preserve"> </w:t>
      </w:r>
      <w:bookmarkEnd w:id="5"/>
      <w:r w:rsidR="00C32220" w:rsidRPr="00F07175">
        <w:rPr>
          <w:rFonts w:ascii="Times New Roman" w:hAnsi="Times New Roman" w:cs="Times New Roman"/>
          <w:sz w:val="24"/>
          <w:szCs w:val="24"/>
        </w:rPr>
        <w:t xml:space="preserve"> </w:t>
      </w:r>
      <w:bookmarkEnd w:id="6"/>
    </w:p>
    <w:bookmarkEnd w:id="7"/>
    <w:bookmarkEnd w:id="8"/>
    <w:bookmarkEnd w:id="9"/>
    <w:bookmarkEnd w:id="10"/>
    <w:p w14:paraId="302C3960" w14:textId="60E413D1" w:rsidR="00076584" w:rsidRPr="00076584" w:rsidRDefault="00076584" w:rsidP="00076584">
      <w:pPr>
        <w:numPr>
          <w:ilvl w:val="0"/>
          <w:numId w:val="13"/>
        </w:numPr>
        <w:spacing w:after="200" w:line="276" w:lineRule="auto"/>
        <w:ind w:left="426"/>
        <w:contextualSpacing/>
        <w:jc w:val="both"/>
        <w:rPr>
          <w:rFonts w:ascii="Times New Roman" w:eastAsia="Times New Roman" w:hAnsi="Times New Roman" w:cs="Times New Roman"/>
          <w:sz w:val="24"/>
          <w:szCs w:val="24"/>
        </w:rPr>
      </w:pPr>
      <w:r w:rsidRPr="00076584">
        <w:rPr>
          <w:rFonts w:ascii="Times New Roman" w:eastAsia="Times New Roman" w:hAnsi="Times New Roman" w:cs="Times New Roman"/>
          <w:sz w:val="24"/>
          <w:szCs w:val="24"/>
        </w:rPr>
        <w:t>Veikt šādus precizējumus 2019.gada 20. jūnija Priekuļu novada d</w:t>
      </w:r>
      <w:r>
        <w:rPr>
          <w:rFonts w:ascii="Times New Roman" w:eastAsia="Times New Roman" w:hAnsi="Times New Roman" w:cs="Times New Roman"/>
          <w:sz w:val="24"/>
          <w:szCs w:val="24"/>
        </w:rPr>
        <w:t>omes saistošajos noteikumos Nr. </w:t>
      </w:r>
      <w:r w:rsidRPr="00076584">
        <w:rPr>
          <w:rFonts w:ascii="Times New Roman" w:eastAsia="Times New Roman" w:hAnsi="Times New Roman" w:cs="Times New Roman"/>
          <w:sz w:val="24"/>
          <w:szCs w:val="24"/>
        </w:rPr>
        <w:t>12/2019 “Par Priekuļu novada pašvaldības īpašumā esošo dzīvojamo telpu īres maksu”:</w:t>
      </w:r>
    </w:p>
    <w:p w14:paraId="2BA1E1C2" w14:textId="77777777" w:rsidR="00076584" w:rsidRPr="00076584" w:rsidRDefault="00076584" w:rsidP="00076584">
      <w:pPr>
        <w:numPr>
          <w:ilvl w:val="1"/>
          <w:numId w:val="13"/>
        </w:numPr>
        <w:spacing w:after="0" w:line="276" w:lineRule="auto"/>
        <w:ind w:left="851" w:hanging="425"/>
        <w:contextualSpacing/>
        <w:jc w:val="both"/>
        <w:rPr>
          <w:rFonts w:ascii="Times New Roman" w:eastAsia="Times New Roman" w:hAnsi="Times New Roman" w:cs="Times New Roman"/>
          <w:sz w:val="24"/>
          <w:szCs w:val="24"/>
        </w:rPr>
      </w:pPr>
      <w:r w:rsidRPr="00076584">
        <w:rPr>
          <w:rFonts w:ascii="Times New Roman" w:eastAsia="Times New Roman" w:hAnsi="Times New Roman" w:cs="Times New Roman"/>
          <w:sz w:val="24"/>
          <w:szCs w:val="24"/>
        </w:rPr>
        <w:t xml:space="preserve"> Precizēt </w:t>
      </w:r>
      <w:r w:rsidRPr="00076584">
        <w:rPr>
          <w:rFonts w:ascii="Times New Roman" w:eastAsia="Times New Roman" w:hAnsi="Times New Roman" w:cs="Times New Roman"/>
          <w:color w:val="000000"/>
          <w:sz w:val="24"/>
          <w:szCs w:val="24"/>
        </w:rPr>
        <w:t>Saistošo noteikumu numuru “Nr. 12”</w:t>
      </w:r>
    </w:p>
    <w:p w14:paraId="7C5E86B2" w14:textId="0F90E328" w:rsidR="00076584" w:rsidRPr="00076584" w:rsidRDefault="00076584" w:rsidP="00076584">
      <w:pPr>
        <w:numPr>
          <w:ilvl w:val="1"/>
          <w:numId w:val="13"/>
        </w:numPr>
        <w:spacing w:after="0" w:line="276" w:lineRule="auto"/>
        <w:ind w:left="851" w:hanging="425"/>
        <w:contextualSpacing/>
        <w:jc w:val="both"/>
        <w:rPr>
          <w:rFonts w:ascii="Times New Roman" w:eastAsia="Times New Roman" w:hAnsi="Times New Roman" w:cs="Times New Roman"/>
          <w:sz w:val="24"/>
          <w:szCs w:val="24"/>
        </w:rPr>
      </w:pPr>
      <w:r w:rsidRPr="00076584">
        <w:rPr>
          <w:rFonts w:ascii="Times New Roman" w:eastAsia="Times New Roman" w:hAnsi="Times New Roman" w:cs="Times New Roman"/>
          <w:color w:val="000000"/>
          <w:sz w:val="24"/>
          <w:szCs w:val="24"/>
        </w:rPr>
        <w:t>Saistošo noteikumu</w:t>
      </w:r>
      <w:r w:rsidRPr="00076584">
        <w:rPr>
          <w:rFonts w:ascii="Times New Roman" w:eastAsia="Times New Roman" w:hAnsi="Times New Roman" w:cs="Times New Roman"/>
          <w:color w:val="000000"/>
          <w:sz w:val="24"/>
          <w:szCs w:val="24"/>
          <w:lang w:val="en-GB"/>
        </w:rPr>
        <w:t xml:space="preserve"> </w:t>
      </w:r>
      <w:r w:rsidRPr="00076584">
        <w:rPr>
          <w:rFonts w:ascii="Times New Roman" w:eastAsia="Times New Roman" w:hAnsi="Times New Roman" w:cs="Times New Roman"/>
          <w:color w:val="000000"/>
          <w:sz w:val="24"/>
          <w:szCs w:val="24"/>
        </w:rPr>
        <w:t>5.punktu izteikt šādā redakcijā:</w:t>
      </w:r>
    </w:p>
    <w:p w14:paraId="516255D8" w14:textId="77777777" w:rsidR="00076584" w:rsidRPr="00076584" w:rsidRDefault="00076584" w:rsidP="00076584">
      <w:pPr>
        <w:spacing w:after="0" w:line="240" w:lineRule="auto"/>
        <w:ind w:left="851" w:hanging="425"/>
        <w:contextualSpacing/>
        <w:jc w:val="both"/>
        <w:rPr>
          <w:rFonts w:ascii="Times New Roman" w:eastAsia="Times New Roman" w:hAnsi="Times New Roman" w:cs="Times New Roman"/>
          <w:color w:val="000000"/>
          <w:sz w:val="24"/>
          <w:szCs w:val="24"/>
        </w:rPr>
      </w:pPr>
      <w:r w:rsidRPr="00076584">
        <w:rPr>
          <w:rFonts w:ascii="Times New Roman" w:eastAsia="Times New Roman" w:hAnsi="Times New Roman" w:cs="Times New Roman"/>
          <w:color w:val="000000"/>
          <w:sz w:val="24"/>
          <w:szCs w:val="24"/>
        </w:rPr>
        <w:t>“5. Pašvaldībai piederošajām dzīvojam telpām, īres maksas ietilpstošā telpu uzturēšanas maksa (peļņas daļa) tiek aprēķināta atbilstoši formulai, kurā ietverta dzīvojamās mājas/telpas kadastrālā vērtība, kas sareizināta ar koeficientu, kurš nepārsniedz 2,5 %, kas dalīta ar dzīvojamās telpas kopējo platību kvadrātmetros un dalīta uz 12 mēnešiem. Pašvaldības dzīvojamām telpām, kuras atrodas dzīvokļu īpašnieku mājā un Maija iela 4,Liepa, Liepas pagasts, Priekuļu novadā,  īres maksa tiek aprēķina pēc šādas formulas:</w:t>
      </w:r>
    </w:p>
    <w:p w14:paraId="448430FC" w14:textId="77777777" w:rsidR="00076584" w:rsidRPr="00076584" w:rsidRDefault="00076584" w:rsidP="00076584">
      <w:pPr>
        <w:spacing w:after="0" w:line="240" w:lineRule="auto"/>
        <w:ind w:left="792"/>
        <w:contextualSpacing/>
        <w:jc w:val="both"/>
        <w:rPr>
          <w:rFonts w:ascii="Times New Roman" w:eastAsia="Times New Roman" w:hAnsi="Times New Roman" w:cs="Times New Roman"/>
          <w:color w:val="000000"/>
          <w:sz w:val="24"/>
          <w:szCs w:val="24"/>
          <w:shd w:val="clear" w:color="auto" w:fill="FFFFFF"/>
        </w:rPr>
      </w:pPr>
    </w:p>
    <w:p w14:paraId="1E581482" w14:textId="77777777" w:rsidR="00076584" w:rsidRPr="00076584" w:rsidRDefault="00076584" w:rsidP="00076584">
      <w:pPr>
        <w:spacing w:after="0" w:line="240" w:lineRule="auto"/>
        <w:ind w:left="792"/>
        <w:contextualSpacing/>
        <w:jc w:val="center"/>
        <w:rPr>
          <w:rFonts w:ascii="Times New Roman" w:eastAsia="Times New Roman" w:hAnsi="Times New Roman" w:cs="Times New Roman"/>
          <w:color w:val="000000"/>
          <w:sz w:val="24"/>
          <w:szCs w:val="24"/>
          <w:shd w:val="clear" w:color="auto" w:fill="FFFFFF"/>
        </w:rPr>
      </w:pPr>
      <w:r w:rsidRPr="00076584">
        <w:rPr>
          <w:rFonts w:ascii="Times New Roman" w:eastAsia="Times New Roman" w:hAnsi="Times New Roman" w:cs="Times New Roman"/>
          <w:b/>
          <w:bCs/>
          <w:color w:val="000000"/>
          <w:sz w:val="24"/>
          <w:szCs w:val="24"/>
        </w:rPr>
        <w:t>ĪM= Īaps+ (DzKv x K%/ Dzīv.Plat./12)</w:t>
      </w:r>
    </w:p>
    <w:p w14:paraId="3417745A" w14:textId="77777777" w:rsidR="00076584" w:rsidRPr="00076584" w:rsidRDefault="00076584" w:rsidP="00076584">
      <w:pPr>
        <w:spacing w:after="0" w:line="240" w:lineRule="auto"/>
        <w:ind w:left="792"/>
        <w:contextualSpacing/>
        <w:jc w:val="center"/>
        <w:rPr>
          <w:rFonts w:ascii="Times New Roman" w:eastAsia="Times New Roman" w:hAnsi="Times New Roman" w:cs="Times New Roman"/>
          <w:b/>
          <w:bCs/>
          <w:color w:val="000000"/>
          <w:sz w:val="24"/>
          <w:szCs w:val="24"/>
        </w:rPr>
      </w:pPr>
    </w:p>
    <w:p w14:paraId="02D77239" w14:textId="77777777" w:rsidR="00076584" w:rsidRPr="00076584" w:rsidRDefault="00076584" w:rsidP="00076584">
      <w:pPr>
        <w:spacing w:after="0" w:line="240" w:lineRule="auto"/>
        <w:ind w:left="792"/>
        <w:contextualSpacing/>
        <w:rPr>
          <w:rFonts w:ascii="Times New Roman" w:eastAsia="Times New Roman" w:hAnsi="Times New Roman" w:cs="Times New Roman"/>
          <w:color w:val="000000"/>
          <w:sz w:val="24"/>
          <w:szCs w:val="24"/>
          <w:shd w:val="clear" w:color="auto" w:fill="FFFFFF"/>
        </w:rPr>
      </w:pPr>
      <w:r w:rsidRPr="00076584">
        <w:rPr>
          <w:rFonts w:ascii="Times New Roman" w:eastAsia="Times New Roman" w:hAnsi="Times New Roman" w:cs="Times New Roman"/>
          <w:b/>
          <w:bCs/>
          <w:color w:val="000000"/>
          <w:sz w:val="24"/>
          <w:szCs w:val="24"/>
        </w:rPr>
        <w:t>ĪM – </w:t>
      </w:r>
      <w:r w:rsidRPr="00076584">
        <w:rPr>
          <w:rFonts w:ascii="Times New Roman" w:eastAsia="Times New Roman" w:hAnsi="Times New Roman" w:cs="Times New Roman"/>
          <w:color w:val="000000"/>
          <w:sz w:val="24"/>
          <w:szCs w:val="24"/>
          <w:shd w:val="clear" w:color="auto" w:fill="FFFFFF"/>
        </w:rPr>
        <w:t>īres maksa par vienu dzīvojamās telpas platības kvadrātmetru mēnesī;</w:t>
      </w:r>
      <w:r w:rsidRPr="00076584">
        <w:rPr>
          <w:rFonts w:ascii="Times New Roman" w:eastAsia="Times New Roman" w:hAnsi="Times New Roman" w:cs="Times New Roman"/>
          <w:color w:val="000000"/>
          <w:sz w:val="24"/>
          <w:szCs w:val="24"/>
        </w:rPr>
        <w:br/>
      </w:r>
      <w:r w:rsidRPr="00076584">
        <w:rPr>
          <w:rFonts w:ascii="Times New Roman" w:eastAsia="Times New Roman" w:hAnsi="Times New Roman" w:cs="Times New Roman"/>
          <w:b/>
          <w:bCs/>
          <w:color w:val="000000"/>
          <w:sz w:val="24"/>
          <w:szCs w:val="24"/>
        </w:rPr>
        <w:t>Īaps – </w:t>
      </w:r>
      <w:r w:rsidRPr="00076584">
        <w:rPr>
          <w:rFonts w:ascii="Times New Roman" w:eastAsia="Times New Roman" w:hAnsi="Times New Roman" w:cs="Times New Roman"/>
          <w:color w:val="000000"/>
          <w:sz w:val="24"/>
          <w:szCs w:val="24"/>
          <w:shd w:val="clear" w:color="auto" w:fill="FFFFFF"/>
        </w:rPr>
        <w:t>dzīvojamās mājas apsaimniekošanas izdevumi (euro mēnesī par dzīvojamās telpas kopējās platības kvadrātmetru);</w:t>
      </w:r>
      <w:r w:rsidRPr="00076584">
        <w:rPr>
          <w:rFonts w:ascii="Times New Roman" w:eastAsia="Times New Roman" w:hAnsi="Times New Roman" w:cs="Times New Roman"/>
          <w:color w:val="000000"/>
          <w:sz w:val="24"/>
          <w:szCs w:val="24"/>
        </w:rPr>
        <w:br/>
      </w:r>
      <w:r w:rsidRPr="00076584">
        <w:rPr>
          <w:rFonts w:ascii="Times New Roman" w:eastAsia="Times New Roman" w:hAnsi="Times New Roman" w:cs="Times New Roman"/>
          <w:b/>
          <w:bCs/>
          <w:color w:val="000000"/>
          <w:sz w:val="24"/>
          <w:szCs w:val="24"/>
        </w:rPr>
        <w:t>DzKv </w:t>
      </w:r>
      <w:r w:rsidRPr="00076584">
        <w:rPr>
          <w:rFonts w:ascii="Times New Roman" w:eastAsia="Times New Roman" w:hAnsi="Times New Roman" w:cs="Times New Roman"/>
          <w:color w:val="000000"/>
          <w:sz w:val="24"/>
          <w:szCs w:val="24"/>
          <w:shd w:val="clear" w:color="auto" w:fill="FFFFFF"/>
        </w:rPr>
        <w:t>– dzīvojamās telpas kadastrālā vērtība uz 2019.gada 1.janvāri saskaņā ar Valsts zemes dienesta datiem;</w:t>
      </w:r>
      <w:r w:rsidRPr="00076584">
        <w:rPr>
          <w:rFonts w:ascii="Times New Roman" w:eastAsia="Times New Roman" w:hAnsi="Times New Roman" w:cs="Times New Roman"/>
          <w:color w:val="000000"/>
          <w:sz w:val="24"/>
          <w:szCs w:val="24"/>
        </w:rPr>
        <w:br/>
      </w:r>
      <w:r w:rsidRPr="00076584">
        <w:rPr>
          <w:rFonts w:ascii="Times New Roman" w:eastAsia="Times New Roman" w:hAnsi="Times New Roman" w:cs="Times New Roman"/>
          <w:b/>
          <w:bCs/>
          <w:color w:val="000000"/>
          <w:sz w:val="24"/>
          <w:szCs w:val="24"/>
        </w:rPr>
        <w:lastRenderedPageBreak/>
        <w:t>K%</w:t>
      </w:r>
      <w:r w:rsidRPr="00076584">
        <w:rPr>
          <w:rFonts w:ascii="Times New Roman" w:eastAsia="Times New Roman" w:hAnsi="Times New Roman" w:cs="Times New Roman"/>
          <w:color w:val="000000"/>
          <w:sz w:val="24"/>
          <w:szCs w:val="24"/>
          <w:shd w:val="clear" w:color="auto" w:fill="FFFFFF"/>
        </w:rPr>
        <w:t> - koeficients 2,5 % (saskaņā ar Eiropas Kopienas 2005.gada 20.oktobra regulas (EK) 1722/2005 “Par mājokļu pakalpojumu novērtēšanas principiem” pielikuma 1.1.apakšpunktu);</w:t>
      </w:r>
      <w:r w:rsidRPr="00076584">
        <w:rPr>
          <w:rFonts w:ascii="Times New Roman" w:eastAsia="Times New Roman" w:hAnsi="Times New Roman" w:cs="Times New Roman"/>
          <w:color w:val="000000"/>
          <w:sz w:val="24"/>
          <w:szCs w:val="24"/>
        </w:rPr>
        <w:br/>
      </w:r>
      <w:r w:rsidRPr="00076584">
        <w:rPr>
          <w:rFonts w:ascii="Times New Roman" w:eastAsia="Times New Roman" w:hAnsi="Times New Roman" w:cs="Times New Roman"/>
          <w:b/>
          <w:bCs/>
          <w:color w:val="000000"/>
          <w:sz w:val="24"/>
          <w:szCs w:val="24"/>
        </w:rPr>
        <w:t>Dzīv.Plat.- </w:t>
      </w:r>
      <w:r w:rsidRPr="00076584">
        <w:rPr>
          <w:rFonts w:ascii="Times New Roman" w:eastAsia="Times New Roman" w:hAnsi="Times New Roman" w:cs="Times New Roman"/>
          <w:color w:val="000000"/>
          <w:sz w:val="24"/>
          <w:szCs w:val="24"/>
          <w:shd w:val="clear" w:color="auto" w:fill="FFFFFF"/>
        </w:rPr>
        <w:t>dzīvojamās telpas kopējā platība kvadrātmetros;</w:t>
      </w:r>
      <w:r w:rsidRPr="00076584">
        <w:rPr>
          <w:rFonts w:ascii="Times New Roman" w:eastAsia="Times New Roman" w:hAnsi="Times New Roman" w:cs="Times New Roman"/>
          <w:color w:val="000000"/>
          <w:sz w:val="24"/>
          <w:szCs w:val="24"/>
        </w:rPr>
        <w:br/>
      </w:r>
      <w:r w:rsidRPr="00076584">
        <w:rPr>
          <w:rFonts w:ascii="Times New Roman" w:eastAsia="Times New Roman" w:hAnsi="Times New Roman" w:cs="Times New Roman"/>
          <w:b/>
          <w:bCs/>
          <w:color w:val="000000"/>
          <w:sz w:val="24"/>
          <w:szCs w:val="24"/>
        </w:rPr>
        <w:t>12</w:t>
      </w:r>
      <w:r w:rsidRPr="00076584">
        <w:rPr>
          <w:rFonts w:ascii="Times New Roman" w:eastAsia="Times New Roman" w:hAnsi="Times New Roman" w:cs="Times New Roman"/>
          <w:color w:val="000000"/>
          <w:sz w:val="24"/>
          <w:szCs w:val="24"/>
          <w:shd w:val="clear" w:color="auto" w:fill="FFFFFF"/>
        </w:rPr>
        <w:t>– divpadsmit mēneši.”</w:t>
      </w:r>
    </w:p>
    <w:p w14:paraId="1E4599CD" w14:textId="77777777" w:rsidR="00076584" w:rsidRPr="00076584" w:rsidRDefault="00076584" w:rsidP="00076584">
      <w:pPr>
        <w:spacing w:after="0" w:line="240" w:lineRule="auto"/>
        <w:ind w:left="792"/>
        <w:contextualSpacing/>
        <w:rPr>
          <w:rFonts w:ascii="Times New Roman" w:eastAsia="Times New Roman" w:hAnsi="Times New Roman" w:cs="Times New Roman"/>
          <w:color w:val="000000"/>
          <w:sz w:val="24"/>
          <w:szCs w:val="24"/>
          <w:shd w:val="clear" w:color="auto" w:fill="FFFFFF"/>
        </w:rPr>
      </w:pPr>
    </w:p>
    <w:p w14:paraId="6F29FD94" w14:textId="44673E10" w:rsidR="00076584" w:rsidRPr="00076584" w:rsidRDefault="00076584" w:rsidP="00076584">
      <w:pPr>
        <w:numPr>
          <w:ilvl w:val="1"/>
          <w:numId w:val="13"/>
        </w:numPr>
        <w:spacing w:after="0" w:line="276" w:lineRule="auto"/>
        <w:ind w:left="709" w:hanging="425"/>
        <w:contextualSpacing/>
        <w:jc w:val="both"/>
        <w:rPr>
          <w:rFonts w:ascii="Times New Roman" w:eastAsia="Times New Roman" w:hAnsi="Times New Roman" w:cs="Times New Roman"/>
          <w:sz w:val="24"/>
          <w:szCs w:val="24"/>
        </w:rPr>
      </w:pPr>
      <w:r w:rsidRPr="00076584">
        <w:rPr>
          <w:rFonts w:ascii="Times New Roman" w:eastAsia="Times New Roman" w:hAnsi="Times New Roman" w:cs="Times New Roman"/>
          <w:color w:val="000000"/>
          <w:sz w:val="24"/>
          <w:szCs w:val="24"/>
        </w:rPr>
        <w:t>Saistošo noteikumu</w:t>
      </w:r>
      <w:r w:rsidRPr="00076584">
        <w:rPr>
          <w:rFonts w:ascii="Times New Roman" w:eastAsia="Times New Roman" w:hAnsi="Times New Roman" w:cs="Times New Roman"/>
          <w:color w:val="000000"/>
          <w:sz w:val="24"/>
          <w:szCs w:val="24"/>
          <w:lang w:val="en-GB"/>
        </w:rPr>
        <w:t xml:space="preserve"> </w:t>
      </w:r>
      <w:r w:rsidRPr="00076584">
        <w:rPr>
          <w:rFonts w:ascii="Times New Roman" w:eastAsia="Times New Roman" w:hAnsi="Times New Roman" w:cs="Times New Roman"/>
          <w:color w:val="000000"/>
          <w:sz w:val="24"/>
          <w:szCs w:val="24"/>
        </w:rPr>
        <w:t>8. punkta ievaddaļu izteikt šādā redakcijā:</w:t>
      </w:r>
    </w:p>
    <w:p w14:paraId="38F1F8C6" w14:textId="47A4A19E" w:rsidR="00076584" w:rsidRPr="00076584" w:rsidRDefault="00076584" w:rsidP="00076584">
      <w:pPr>
        <w:spacing w:line="254" w:lineRule="auto"/>
        <w:ind w:left="284"/>
        <w:jc w:val="both"/>
        <w:rPr>
          <w:rFonts w:ascii="Times New Roman" w:eastAsia="Calibri" w:hAnsi="Times New Roman" w:cs="Times New Roman"/>
          <w:sz w:val="24"/>
          <w:szCs w:val="24"/>
        </w:rPr>
      </w:pPr>
      <w:r w:rsidRPr="00076584">
        <w:rPr>
          <w:rFonts w:ascii="Times New Roman" w:eastAsia="Calibri" w:hAnsi="Times New Roman" w:cs="Times New Roman"/>
          <w:sz w:val="24"/>
          <w:szCs w:val="24"/>
        </w:rPr>
        <w:t>“8.</w:t>
      </w:r>
      <w:r w:rsidRPr="00076584">
        <w:rPr>
          <w:rFonts w:ascii="Calibri" w:eastAsia="Calibri" w:hAnsi="Calibri" w:cs="Times New Roman"/>
        </w:rPr>
        <w:t xml:space="preserve"> </w:t>
      </w:r>
      <w:r w:rsidRPr="00076584">
        <w:rPr>
          <w:rFonts w:ascii="Times New Roman" w:eastAsia="Calibri" w:hAnsi="Times New Roman" w:cs="Times New Roman"/>
          <w:sz w:val="24"/>
          <w:szCs w:val="24"/>
        </w:rPr>
        <w:t>Dzīvokļu komisija ar lēmumu piemēro īrniekiem atvieglojumu dzīvojamās telpas uzturēšanas maksai:”</w:t>
      </w:r>
    </w:p>
    <w:p w14:paraId="35E18DE3" w14:textId="77777777" w:rsidR="00076584" w:rsidRPr="00076584" w:rsidRDefault="00076584" w:rsidP="00076584">
      <w:pPr>
        <w:numPr>
          <w:ilvl w:val="1"/>
          <w:numId w:val="13"/>
        </w:numPr>
        <w:spacing w:after="0" w:line="276" w:lineRule="auto"/>
        <w:ind w:left="709" w:hanging="425"/>
        <w:contextualSpacing/>
        <w:jc w:val="both"/>
        <w:rPr>
          <w:rFonts w:ascii="Times New Roman" w:eastAsia="Times New Roman" w:hAnsi="Times New Roman" w:cs="Times New Roman"/>
          <w:sz w:val="24"/>
          <w:szCs w:val="24"/>
        </w:rPr>
      </w:pPr>
      <w:r w:rsidRPr="00076584">
        <w:rPr>
          <w:rFonts w:ascii="Times New Roman" w:eastAsia="Times New Roman" w:hAnsi="Times New Roman" w:cs="Times New Roman"/>
          <w:color w:val="000000"/>
          <w:sz w:val="24"/>
          <w:szCs w:val="24"/>
          <w:lang w:val="en-GB"/>
        </w:rPr>
        <w:t xml:space="preserve"> </w:t>
      </w:r>
      <w:r w:rsidRPr="00076584">
        <w:rPr>
          <w:rFonts w:ascii="Times New Roman" w:eastAsia="Times New Roman" w:hAnsi="Times New Roman" w:cs="Times New Roman"/>
          <w:color w:val="000000"/>
          <w:sz w:val="24"/>
          <w:szCs w:val="24"/>
        </w:rPr>
        <w:t>Saistošo noteikumu 11. punktu izteikt šādā redakcijā:</w:t>
      </w:r>
    </w:p>
    <w:p w14:paraId="290CFBA8" w14:textId="6352920C" w:rsidR="00076584" w:rsidRPr="00076584" w:rsidRDefault="00076584" w:rsidP="00076584">
      <w:pPr>
        <w:spacing w:after="0" w:line="240" w:lineRule="auto"/>
        <w:ind w:left="284"/>
        <w:jc w:val="both"/>
        <w:rPr>
          <w:rFonts w:ascii="Times New Roman" w:eastAsia="Calibri" w:hAnsi="Times New Roman" w:cs="Times New Roman"/>
          <w:sz w:val="24"/>
          <w:szCs w:val="24"/>
        </w:rPr>
      </w:pPr>
      <w:r w:rsidRPr="00076584">
        <w:rPr>
          <w:rFonts w:ascii="Times New Roman" w:eastAsia="Calibri" w:hAnsi="Times New Roman" w:cs="Times New Roman"/>
          <w:sz w:val="24"/>
          <w:szCs w:val="24"/>
        </w:rPr>
        <w:t>“11. </w:t>
      </w:r>
      <w:r w:rsidR="00466481">
        <w:rPr>
          <w:rFonts w:ascii="Times New Roman" w:eastAsia="Calibri" w:hAnsi="Times New Roman" w:cs="Times New Roman"/>
          <w:sz w:val="24"/>
          <w:szCs w:val="24"/>
        </w:rPr>
        <w:t xml:space="preserve">Pašvaldības dzīvojamās telpas īrnieks </w:t>
      </w:r>
      <w:r w:rsidRPr="00076584">
        <w:rPr>
          <w:rFonts w:ascii="Times New Roman" w:eastAsia="Times New Roman" w:hAnsi="Times New Roman" w:cs="Times New Roman"/>
          <w:color w:val="000000"/>
          <w:sz w:val="24"/>
          <w:szCs w:val="24"/>
          <w:shd w:val="clear" w:color="auto" w:fill="FFFFFF"/>
        </w:rPr>
        <w:t>zaudē tiesības saņemt atvieglojumu pašvaldības dzīvojamās telpas uzturēšanas  maksas maksājumam, ja vairāk kā trīs mēnešus nemaksā īres maksu un maksu par pamatpakalpojumiem vai īres maksas un maksas par pamatpakalpojumiem parāds pārsniedz 400,00 EUR (četri simti </w:t>
      </w:r>
      <w:r w:rsidRPr="00076584">
        <w:rPr>
          <w:rFonts w:ascii="Times New Roman" w:eastAsia="Times New Roman" w:hAnsi="Times New Roman" w:cs="Times New Roman"/>
          <w:i/>
          <w:iCs/>
          <w:color w:val="000000"/>
          <w:sz w:val="24"/>
          <w:szCs w:val="24"/>
        </w:rPr>
        <w:t>euro</w:t>
      </w:r>
      <w:r w:rsidRPr="00076584">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w:t>
      </w:r>
      <w:r w:rsidRPr="00076584">
        <w:rPr>
          <w:rFonts w:ascii="Times New Roman" w:eastAsia="Calibri" w:hAnsi="Times New Roman" w:cs="Times New Roman"/>
          <w:sz w:val="24"/>
          <w:szCs w:val="24"/>
        </w:rPr>
        <w:t>”</w:t>
      </w:r>
    </w:p>
    <w:p w14:paraId="3B4E4838" w14:textId="61E274B8" w:rsidR="00076584" w:rsidRPr="00076584" w:rsidRDefault="00076584" w:rsidP="00076584">
      <w:pPr>
        <w:spacing w:after="0" w:line="240" w:lineRule="auto"/>
        <w:jc w:val="both"/>
        <w:rPr>
          <w:rFonts w:ascii="Times New Roman" w:eastAsia="Calibri" w:hAnsi="Times New Roman" w:cs="Times New Roman"/>
          <w:sz w:val="24"/>
          <w:szCs w:val="24"/>
        </w:rPr>
      </w:pPr>
    </w:p>
    <w:p w14:paraId="45355FE4" w14:textId="77777777" w:rsidR="00076584" w:rsidRPr="00076584" w:rsidRDefault="00076584" w:rsidP="00076584">
      <w:pPr>
        <w:numPr>
          <w:ilvl w:val="1"/>
          <w:numId w:val="13"/>
        </w:numPr>
        <w:spacing w:after="0" w:line="276" w:lineRule="auto"/>
        <w:ind w:left="709"/>
        <w:contextualSpacing/>
        <w:jc w:val="both"/>
        <w:rPr>
          <w:rFonts w:ascii="Times New Roman" w:eastAsia="Times New Roman" w:hAnsi="Times New Roman" w:cs="Times New Roman"/>
          <w:sz w:val="24"/>
          <w:szCs w:val="24"/>
          <w:lang w:val="en-GB"/>
        </w:rPr>
      </w:pPr>
      <w:r w:rsidRPr="00076584">
        <w:rPr>
          <w:rFonts w:ascii="Times New Roman" w:eastAsia="Times New Roman" w:hAnsi="Times New Roman" w:cs="Times New Roman"/>
          <w:color w:val="000000"/>
          <w:sz w:val="24"/>
          <w:szCs w:val="24"/>
        </w:rPr>
        <w:t>Saistošo noteikumu</w:t>
      </w:r>
      <w:r w:rsidRPr="00076584">
        <w:rPr>
          <w:rFonts w:ascii="Times New Roman" w:eastAsia="Times New Roman" w:hAnsi="Times New Roman" w:cs="Times New Roman"/>
          <w:color w:val="000000"/>
          <w:sz w:val="24"/>
          <w:szCs w:val="24"/>
          <w:lang w:val="en-GB"/>
        </w:rPr>
        <w:t xml:space="preserve"> 13. </w:t>
      </w:r>
      <w:r w:rsidRPr="00076584">
        <w:rPr>
          <w:rFonts w:ascii="Times New Roman" w:eastAsia="Times New Roman" w:hAnsi="Times New Roman" w:cs="Times New Roman"/>
          <w:color w:val="000000"/>
          <w:sz w:val="24"/>
          <w:szCs w:val="24"/>
        </w:rPr>
        <w:t>punktu izteikt šādā redakcijā</w:t>
      </w:r>
      <w:r w:rsidRPr="00076584">
        <w:rPr>
          <w:rFonts w:ascii="Times New Roman" w:eastAsia="Times New Roman" w:hAnsi="Times New Roman" w:cs="Times New Roman"/>
          <w:color w:val="000000"/>
          <w:sz w:val="24"/>
          <w:szCs w:val="24"/>
          <w:lang w:val="en-GB"/>
        </w:rPr>
        <w:t>:</w:t>
      </w:r>
    </w:p>
    <w:p w14:paraId="2BAC759C" w14:textId="77777777" w:rsidR="00076584" w:rsidRPr="00076584" w:rsidRDefault="00076584" w:rsidP="00076584">
      <w:pPr>
        <w:spacing w:after="0" w:line="240" w:lineRule="auto"/>
        <w:ind w:left="360"/>
        <w:jc w:val="both"/>
        <w:rPr>
          <w:rFonts w:ascii="Times New Roman" w:eastAsia="Times New Roman" w:hAnsi="Times New Roman" w:cs="Times New Roman"/>
          <w:color w:val="000000"/>
          <w:sz w:val="24"/>
          <w:szCs w:val="24"/>
          <w:shd w:val="clear" w:color="auto" w:fill="FFFFFF"/>
        </w:rPr>
      </w:pPr>
      <w:r w:rsidRPr="00076584">
        <w:rPr>
          <w:rFonts w:ascii="Times New Roman" w:eastAsia="Calibri" w:hAnsi="Times New Roman" w:cs="Times New Roman"/>
          <w:color w:val="000000"/>
          <w:sz w:val="24"/>
          <w:szCs w:val="24"/>
        </w:rPr>
        <w:t>“13.</w:t>
      </w:r>
      <w:r w:rsidRPr="00076584">
        <w:rPr>
          <w:rFonts w:ascii="Times New Roman" w:eastAsia="Times New Roman" w:hAnsi="Times New Roman" w:cs="Times New Roman"/>
          <w:color w:val="000000"/>
          <w:sz w:val="24"/>
          <w:szCs w:val="24"/>
          <w:shd w:val="clear" w:color="auto" w:fill="FFFFFF"/>
        </w:rPr>
        <w:t xml:space="preserve"> Dzīvokļu komisijas pieņemto lēmumu var apstrīdēt Priekuļu novada Administratīvo aktu apstrīdēšanas komisijā. Administratīvo aktu apstrīdēšanas komisijas lēmumu par apstrīdēto administratīvo aktu var pārsūdzēt administratīvajā tiesā.”</w:t>
      </w:r>
    </w:p>
    <w:p w14:paraId="1228BBF7" w14:textId="77777777" w:rsidR="00076584" w:rsidRPr="00076584" w:rsidRDefault="00076584" w:rsidP="00076584">
      <w:pPr>
        <w:spacing w:after="0" w:line="240" w:lineRule="auto"/>
        <w:jc w:val="both"/>
        <w:rPr>
          <w:rFonts w:ascii="Times New Roman" w:eastAsia="Calibri" w:hAnsi="Times New Roman" w:cs="Times New Roman"/>
          <w:sz w:val="24"/>
          <w:szCs w:val="24"/>
        </w:rPr>
      </w:pPr>
    </w:p>
    <w:p w14:paraId="3FBFA17C" w14:textId="77777777" w:rsidR="00076584" w:rsidRPr="00076584" w:rsidRDefault="00076584" w:rsidP="00076584">
      <w:pPr>
        <w:numPr>
          <w:ilvl w:val="0"/>
          <w:numId w:val="13"/>
        </w:numPr>
        <w:spacing w:after="0" w:line="276" w:lineRule="auto"/>
        <w:ind w:left="284" w:hanging="284"/>
        <w:contextualSpacing/>
        <w:jc w:val="both"/>
        <w:rPr>
          <w:rFonts w:ascii="Times New Roman" w:eastAsia="Times New Roman" w:hAnsi="Times New Roman" w:cs="Times New Roman"/>
          <w:sz w:val="24"/>
          <w:szCs w:val="24"/>
        </w:rPr>
      </w:pPr>
      <w:r w:rsidRPr="00076584">
        <w:rPr>
          <w:rFonts w:ascii="Times New Roman" w:eastAsia="Times New Roman" w:hAnsi="Times New Roman" w:cs="Times New Roman"/>
          <w:color w:val="000000" w:themeColor="text1"/>
          <w:sz w:val="24"/>
          <w:szCs w:val="24"/>
          <w:shd w:val="clear" w:color="auto" w:fill="FFFFFF"/>
        </w:rPr>
        <w:t>Precizētos Saistošos noteikumus Nr.12 nosūtīt Vides aizsardzības un reģionālās attīstības ministrijai.</w:t>
      </w:r>
    </w:p>
    <w:p w14:paraId="35A2F913" w14:textId="77777777" w:rsidR="00076584" w:rsidRPr="00076584" w:rsidRDefault="00076584" w:rsidP="00076584">
      <w:pPr>
        <w:numPr>
          <w:ilvl w:val="0"/>
          <w:numId w:val="13"/>
        </w:numPr>
        <w:spacing w:after="200" w:line="276" w:lineRule="auto"/>
        <w:ind w:left="284" w:hanging="284"/>
        <w:contextualSpacing/>
        <w:jc w:val="both"/>
        <w:rPr>
          <w:rFonts w:ascii="Times New Roman" w:eastAsia="Times New Roman" w:hAnsi="Times New Roman" w:cs="Times New Roman"/>
          <w:color w:val="000000" w:themeColor="text1"/>
          <w:sz w:val="24"/>
          <w:szCs w:val="24"/>
          <w:shd w:val="clear" w:color="auto" w:fill="FFFFFF"/>
        </w:rPr>
      </w:pPr>
      <w:r w:rsidRPr="00076584">
        <w:rPr>
          <w:rFonts w:ascii="Times New Roman" w:eastAsia="Times New Roman" w:hAnsi="Times New Roman" w:cs="Times New Roman"/>
          <w:color w:val="000000" w:themeColor="text1"/>
          <w:sz w:val="24"/>
          <w:szCs w:val="24"/>
          <w:shd w:val="clear" w:color="auto" w:fill="FFFFFF"/>
        </w:rPr>
        <w:t>Atbildīgais par lēmuma izpildi – Administratīvās nodaļas kancelejas vadītāja A. Nikolajeva.</w:t>
      </w:r>
    </w:p>
    <w:p w14:paraId="483A1E60" w14:textId="77777777" w:rsidR="00076584" w:rsidRPr="00076584" w:rsidRDefault="00076584" w:rsidP="00076584">
      <w:pPr>
        <w:spacing w:line="254" w:lineRule="auto"/>
        <w:ind w:left="851" w:hanging="851"/>
        <w:jc w:val="both"/>
        <w:rPr>
          <w:rFonts w:ascii="Times New Roman" w:eastAsia="Calibri" w:hAnsi="Times New Roman" w:cs="Times New Roman"/>
        </w:rPr>
      </w:pPr>
    </w:p>
    <w:p w14:paraId="78AC25DC" w14:textId="14FB6DE6" w:rsidR="00076584" w:rsidRPr="00076584" w:rsidRDefault="00076584" w:rsidP="00076584">
      <w:pPr>
        <w:spacing w:after="0" w:line="254" w:lineRule="auto"/>
        <w:ind w:left="1134" w:hanging="1134"/>
        <w:rPr>
          <w:rFonts w:ascii="Times New Roman" w:eastAsia="Times New Roman" w:hAnsi="Times New Roman" w:cs="Times New Roman"/>
          <w:sz w:val="24"/>
          <w:szCs w:val="24"/>
          <w:lang w:eastAsia="lv-LV"/>
        </w:rPr>
      </w:pPr>
      <w:r w:rsidRPr="00076584">
        <w:rPr>
          <w:rFonts w:ascii="Times New Roman" w:eastAsia="Calibri" w:hAnsi="Times New Roman" w:cs="Times New Roman"/>
          <w:sz w:val="24"/>
          <w:szCs w:val="24"/>
        </w:rPr>
        <w:t xml:space="preserve">Pielikumā: Precizētie Saistošie noteikumi Nr.12/2019 “Par Priekuļu novada pašvaldības īpašumā esošo dzīvojamo telpu īres maksu” </w:t>
      </w:r>
      <w:r w:rsidR="00686376">
        <w:rPr>
          <w:rFonts w:ascii="Times New Roman" w:eastAsia="Calibri" w:hAnsi="Times New Roman" w:cs="Times New Roman"/>
          <w:sz w:val="24"/>
          <w:szCs w:val="24"/>
        </w:rPr>
        <w:t>.</w:t>
      </w:r>
    </w:p>
    <w:p w14:paraId="7F3552B8" w14:textId="77777777" w:rsidR="00076584" w:rsidRPr="00076584" w:rsidRDefault="00076584" w:rsidP="00076584">
      <w:pPr>
        <w:spacing w:after="0" w:line="254" w:lineRule="auto"/>
        <w:rPr>
          <w:rFonts w:ascii="Times New Roman" w:eastAsia="Times New Roman" w:hAnsi="Times New Roman" w:cs="Times New Roman"/>
          <w:sz w:val="20"/>
          <w:szCs w:val="20"/>
          <w:lang w:eastAsia="lv-LV"/>
        </w:rPr>
      </w:pPr>
    </w:p>
    <w:p w14:paraId="3BB348F7" w14:textId="77777777" w:rsidR="00076584" w:rsidRPr="00076584" w:rsidRDefault="00076584" w:rsidP="00076584">
      <w:pPr>
        <w:spacing w:after="0" w:line="254" w:lineRule="auto"/>
        <w:rPr>
          <w:rFonts w:ascii="Times New Roman" w:eastAsia="Times New Roman" w:hAnsi="Times New Roman" w:cs="Times New Roman"/>
          <w:sz w:val="20"/>
          <w:szCs w:val="20"/>
          <w:lang w:eastAsia="lv-LV"/>
        </w:rPr>
      </w:pPr>
    </w:p>
    <w:p w14:paraId="3F463B4A" w14:textId="6340DB8F" w:rsidR="00C32220" w:rsidRDefault="00C32220" w:rsidP="00C32220">
      <w:pPr>
        <w:rPr>
          <w:rFonts w:ascii="Times New Roman" w:eastAsia="Times New Roman" w:hAnsi="Times New Roman" w:cs="Times New Roman"/>
          <w:sz w:val="24"/>
          <w:szCs w:val="24"/>
        </w:rPr>
      </w:pPr>
      <w:bookmarkStart w:id="11" w:name="_Hlk9499114"/>
      <w:bookmarkStart w:id="1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C4D2C">
        <w:rPr>
          <w:rFonts w:ascii="Times New Roman" w:eastAsia="Times New Roman" w:hAnsi="Times New Roman" w:cs="Times New Roman"/>
          <w:sz w:val="24"/>
          <w:szCs w:val="24"/>
        </w:rPr>
        <w:t>(paraksts)</w:t>
      </w:r>
      <w:bookmarkStart w:id="13" w:name="_GoBack"/>
      <w:bookmarkEnd w:id="1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11"/>
    </w:p>
    <w:bookmarkEnd w:id="12"/>
    <w:p w14:paraId="27D9AC9A" w14:textId="6078B58E" w:rsidR="0076622E" w:rsidRPr="00C01DE8" w:rsidRDefault="0076622E" w:rsidP="0076622E">
      <w:pPr>
        <w:spacing w:after="0" w:line="240" w:lineRule="auto"/>
        <w:jc w:val="both"/>
        <w:rPr>
          <w:rFonts w:ascii="Times New Roman" w:eastAsia="Times New Roman" w:hAnsi="Times New Roman" w:cs="Times New Roman"/>
          <w:sz w:val="24"/>
          <w:szCs w:val="24"/>
          <w:lang w:eastAsia="lv-LV"/>
        </w:rPr>
      </w:pPr>
    </w:p>
    <w:p w14:paraId="64BF6762" w14:textId="77777777" w:rsidR="0076622E" w:rsidRPr="00C01DE8" w:rsidRDefault="0076622E" w:rsidP="0076622E">
      <w:pPr>
        <w:spacing w:after="0" w:line="240" w:lineRule="auto"/>
        <w:jc w:val="both"/>
        <w:rPr>
          <w:rFonts w:ascii="Times New Roman" w:eastAsia="Times New Roman" w:hAnsi="Times New Roman" w:cs="Times New Roman"/>
          <w:sz w:val="24"/>
          <w:szCs w:val="24"/>
          <w:lang w:eastAsia="lv-LV"/>
        </w:rPr>
      </w:pPr>
    </w:p>
    <w:sectPr w:rsidR="0076622E" w:rsidRPr="00C01DE8" w:rsidSect="004D2A7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B58"/>
    <w:multiLevelType w:val="hybridMultilevel"/>
    <w:tmpl w:val="07FE0822"/>
    <w:lvl w:ilvl="0" w:tplc="2D84967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8581F"/>
    <w:multiLevelType w:val="hybridMultilevel"/>
    <w:tmpl w:val="F68AC808"/>
    <w:lvl w:ilvl="0" w:tplc="E9C84FF0">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4DE22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683FC0"/>
    <w:multiLevelType w:val="multilevel"/>
    <w:tmpl w:val="8E108996"/>
    <w:lvl w:ilvl="0">
      <w:start w:val="2"/>
      <w:numFmt w:val="decimal"/>
      <w:lvlText w:val="%1."/>
      <w:lvlJc w:val="left"/>
      <w:pPr>
        <w:ind w:left="780" w:hanging="4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0A12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C46FC3"/>
    <w:multiLevelType w:val="multilevel"/>
    <w:tmpl w:val="E64EDCAC"/>
    <w:lvl w:ilvl="0">
      <w:start w:val="1"/>
      <w:numFmt w:val="decimal"/>
      <w:lvlText w:val="%1."/>
      <w:lvlJc w:val="left"/>
      <w:pPr>
        <w:ind w:left="1080" w:hanging="360"/>
      </w:pPr>
      <w:rPr>
        <w:b w:val="0"/>
        <w:bCs/>
      </w:rPr>
    </w:lvl>
    <w:lvl w:ilvl="1">
      <w:start w:val="1"/>
      <w:numFmt w:val="decimal"/>
      <w:isLgl/>
      <w:lvlText w:val="%1.%2."/>
      <w:lvlJc w:val="left"/>
      <w:pPr>
        <w:ind w:left="3338" w:hanging="360"/>
      </w:pPr>
      <w:rPr>
        <w:rFonts w:hint="default"/>
        <w:b w:val="0"/>
        <w:bCs/>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3B42136F"/>
    <w:multiLevelType w:val="multilevel"/>
    <w:tmpl w:val="00E48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12E423F"/>
    <w:multiLevelType w:val="multilevel"/>
    <w:tmpl w:val="7B34F5C4"/>
    <w:lvl w:ilvl="0">
      <w:start w:val="1"/>
      <w:numFmt w:val="decimal"/>
      <w:lvlText w:val="%1."/>
      <w:lvlJc w:val="left"/>
      <w:pPr>
        <w:ind w:left="360" w:hanging="360"/>
      </w:pPr>
      <w:rPr>
        <w:strike w:val="0"/>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9231C3"/>
    <w:multiLevelType w:val="hybridMultilevel"/>
    <w:tmpl w:val="DFF67AAE"/>
    <w:lvl w:ilvl="0" w:tplc="E9C84FF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4ADB7F63"/>
    <w:multiLevelType w:val="hybridMultilevel"/>
    <w:tmpl w:val="5E1A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45F5C"/>
    <w:multiLevelType w:val="hybridMultilevel"/>
    <w:tmpl w:val="51D6DAEE"/>
    <w:lvl w:ilvl="0" w:tplc="74C88FE2">
      <w:start w:val="1"/>
      <w:numFmt w:val="decimal"/>
      <w:lvlText w:val="%1."/>
      <w:lvlJc w:val="left"/>
      <w:pPr>
        <w:ind w:left="1070"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11" w15:restartNumberingAfterBreak="0">
    <w:nsid w:val="693B449D"/>
    <w:multiLevelType w:val="multilevel"/>
    <w:tmpl w:val="1D1614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347871"/>
    <w:multiLevelType w:val="multilevel"/>
    <w:tmpl w:val="13564818"/>
    <w:lvl w:ilvl="0">
      <w:start w:val="1"/>
      <w:numFmt w:val="decimal"/>
      <w:lvlText w:val="%1."/>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24" w:firstLine="0"/>
      </w:pPr>
      <w:rPr>
        <w:rFonts w:ascii="Times New Roman" w:eastAsia="Cambria"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5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2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94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66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3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1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8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8"/>
  </w:num>
  <w:num w:numId="2">
    <w:abstractNumId w:val="10"/>
  </w:num>
  <w:num w:numId="3">
    <w:abstractNumId w:val="1"/>
  </w:num>
  <w:num w:numId="4">
    <w:abstractNumId w:val="11"/>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3"/>
  </w:num>
  <w:num w:numId="10">
    <w:abstractNumId w:val="9"/>
  </w:num>
  <w:num w:numId="11">
    <w:abstractNumId w:val="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2E"/>
    <w:rsid w:val="0007005D"/>
    <w:rsid w:val="00076584"/>
    <w:rsid w:val="0007694E"/>
    <w:rsid w:val="0020093B"/>
    <w:rsid w:val="0037526D"/>
    <w:rsid w:val="00423B2F"/>
    <w:rsid w:val="00466481"/>
    <w:rsid w:val="004D2A76"/>
    <w:rsid w:val="004E2C2D"/>
    <w:rsid w:val="00636F44"/>
    <w:rsid w:val="00666B46"/>
    <w:rsid w:val="00673494"/>
    <w:rsid w:val="00686376"/>
    <w:rsid w:val="006E3FE3"/>
    <w:rsid w:val="0076622E"/>
    <w:rsid w:val="008162B5"/>
    <w:rsid w:val="00832935"/>
    <w:rsid w:val="009603FE"/>
    <w:rsid w:val="00987388"/>
    <w:rsid w:val="00A137CE"/>
    <w:rsid w:val="00B02A22"/>
    <w:rsid w:val="00B5053A"/>
    <w:rsid w:val="00B56B31"/>
    <w:rsid w:val="00BF1EDA"/>
    <w:rsid w:val="00C01DE8"/>
    <w:rsid w:val="00C32220"/>
    <w:rsid w:val="00D11FBF"/>
    <w:rsid w:val="00D1510A"/>
    <w:rsid w:val="00D23281"/>
    <w:rsid w:val="00D70A16"/>
    <w:rsid w:val="00DC4D2C"/>
    <w:rsid w:val="00DF69A3"/>
    <w:rsid w:val="00E32A3E"/>
    <w:rsid w:val="00FA6C22"/>
    <w:rsid w:val="00FC2FA4"/>
    <w:rsid w:val="00FD57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9684"/>
  <w15:chartTrackingRefBased/>
  <w15:docId w15:val="{F4E21131-5564-492E-9D91-6036D075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622E"/>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76622E"/>
    <w:pPr>
      <w:ind w:left="720"/>
      <w:contextualSpacing/>
    </w:pPr>
  </w:style>
  <w:style w:type="character" w:styleId="Komentraatsauce">
    <w:name w:val="annotation reference"/>
    <w:basedOn w:val="Noklusjumarindkopasfonts"/>
    <w:uiPriority w:val="99"/>
    <w:semiHidden/>
    <w:unhideWhenUsed/>
    <w:rsid w:val="00987388"/>
    <w:rPr>
      <w:sz w:val="16"/>
      <w:szCs w:val="16"/>
    </w:rPr>
  </w:style>
  <w:style w:type="paragraph" w:styleId="Komentrateksts">
    <w:name w:val="annotation text"/>
    <w:basedOn w:val="Parasts"/>
    <w:link w:val="KomentratekstsRakstz"/>
    <w:uiPriority w:val="99"/>
    <w:semiHidden/>
    <w:unhideWhenUsed/>
    <w:rsid w:val="0098738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87388"/>
    <w:rPr>
      <w:sz w:val="20"/>
      <w:szCs w:val="20"/>
    </w:rPr>
  </w:style>
  <w:style w:type="paragraph" w:styleId="Komentratma">
    <w:name w:val="annotation subject"/>
    <w:basedOn w:val="Komentrateksts"/>
    <w:next w:val="Komentrateksts"/>
    <w:link w:val="KomentratmaRakstz"/>
    <w:uiPriority w:val="99"/>
    <w:semiHidden/>
    <w:unhideWhenUsed/>
    <w:rsid w:val="00987388"/>
    <w:rPr>
      <w:b/>
      <w:bCs/>
    </w:rPr>
  </w:style>
  <w:style w:type="character" w:customStyle="1" w:styleId="KomentratmaRakstz">
    <w:name w:val="Komentāra tēma Rakstz."/>
    <w:basedOn w:val="KomentratekstsRakstz"/>
    <w:link w:val="Komentratma"/>
    <w:uiPriority w:val="99"/>
    <w:semiHidden/>
    <w:rsid w:val="00987388"/>
    <w:rPr>
      <w:b/>
      <w:bCs/>
      <w:sz w:val="20"/>
      <w:szCs w:val="20"/>
    </w:rPr>
  </w:style>
  <w:style w:type="paragraph" w:styleId="Balonteksts">
    <w:name w:val="Balloon Text"/>
    <w:basedOn w:val="Parasts"/>
    <w:link w:val="BalontekstsRakstz"/>
    <w:uiPriority w:val="99"/>
    <w:semiHidden/>
    <w:unhideWhenUsed/>
    <w:rsid w:val="0098738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7388"/>
    <w:rPr>
      <w:rFonts w:ascii="Segoe UI" w:hAnsi="Segoe UI" w:cs="Segoe UI"/>
      <w:sz w:val="18"/>
      <w:szCs w:val="18"/>
    </w:rPr>
  </w:style>
  <w:style w:type="character" w:customStyle="1" w:styleId="SarakstarindkopaRakstz">
    <w:name w:val="Saraksta rindkopa Rakstz."/>
    <w:link w:val="Sarakstarindkopa"/>
    <w:uiPriority w:val="34"/>
    <w:locked/>
    <w:rsid w:val="006E3FE3"/>
  </w:style>
  <w:style w:type="character" w:customStyle="1" w:styleId="BezatstarpmRakstz">
    <w:name w:val="Bez atstarpēm Rakstz."/>
    <w:aliases w:val="Virsraksts Rakstz."/>
    <w:link w:val="Bezatstarpm"/>
    <w:locked/>
    <w:rsid w:val="006E3FE3"/>
    <w:rPr>
      <w:rFonts w:ascii="Calibri" w:eastAsia="Calibri" w:hAnsi="Calibri" w:cs="Times New Roman"/>
    </w:rPr>
  </w:style>
  <w:style w:type="paragraph" w:styleId="Bezatstarpm">
    <w:name w:val="No Spacing"/>
    <w:aliases w:val="Virsraksts"/>
    <w:link w:val="BezatstarpmRakstz"/>
    <w:qFormat/>
    <w:rsid w:val="006E3FE3"/>
    <w:pPr>
      <w:spacing w:after="0" w:line="240" w:lineRule="auto"/>
    </w:pPr>
    <w:rPr>
      <w:rFonts w:ascii="Calibri" w:eastAsia="Calibri" w:hAnsi="Calibri" w:cs="Times New Roman"/>
    </w:rPr>
  </w:style>
  <w:style w:type="table" w:styleId="Reatabula">
    <w:name w:val="Table Grid"/>
    <w:basedOn w:val="Parastatabula"/>
    <w:uiPriority w:val="39"/>
    <w:rsid w:val="006E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2807</Words>
  <Characters>1601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dc:creator>
  <cp:keywords/>
  <dc:description/>
  <cp:lastModifiedBy>Sekretare</cp:lastModifiedBy>
  <cp:revision>3</cp:revision>
  <cp:lastPrinted>2019-07-29T08:29:00Z</cp:lastPrinted>
  <dcterms:created xsi:type="dcterms:W3CDTF">2019-07-29T08:29:00Z</dcterms:created>
  <dcterms:modified xsi:type="dcterms:W3CDTF">2019-07-31T07:52:00Z</dcterms:modified>
</cp:coreProperties>
</file>