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18" w:rsidRPr="00E04C18" w:rsidRDefault="00E04C18" w:rsidP="00E04C18">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04C18">
        <w:rPr>
          <w:rFonts w:ascii="Times New Roman" w:eastAsia="Times New Roman" w:hAnsi="Times New Roman" w:cs="Lucida Sans"/>
          <w:noProof/>
          <w:kern w:val="3"/>
          <w:sz w:val="20"/>
          <w:szCs w:val="24"/>
          <w:lang w:eastAsia="ar-SA" w:bidi="hi-IN"/>
        </w:rPr>
        <w:drawing>
          <wp:inline distT="0" distB="0" distL="0" distR="0" wp14:anchorId="340F20E8" wp14:editId="436E35A7">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E04C18" w:rsidRPr="00E04C18" w:rsidRDefault="00E04C18" w:rsidP="00E04C18">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eastAsia="ja-JP" w:bidi="hi-IN"/>
        </w:rPr>
      </w:pPr>
      <w:r w:rsidRPr="00E04C18">
        <w:rPr>
          <w:rFonts w:ascii="Times New Roman" w:eastAsia="MS Mincho" w:hAnsi="Times New Roman" w:cs="Lucida Sans"/>
          <w:kern w:val="3"/>
          <w:sz w:val="24"/>
          <w:szCs w:val="24"/>
          <w:lang w:eastAsia="ja-JP" w:bidi="hi-IN"/>
        </w:rPr>
        <w:t>LATVIJAS  REPUBLIKA</w:t>
      </w:r>
    </w:p>
    <w:p w:rsidR="00E04C18" w:rsidRPr="00E04C18" w:rsidRDefault="00E04C18" w:rsidP="00E04C18">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eastAsia="ja-JP" w:bidi="hi-IN"/>
        </w:rPr>
      </w:pPr>
      <w:r w:rsidRPr="00E04C18">
        <w:rPr>
          <w:rFonts w:ascii="Times New Roman" w:eastAsia="MS Mincho" w:hAnsi="Times New Roman" w:cs="Lucida Sans"/>
          <w:b/>
          <w:kern w:val="3"/>
          <w:sz w:val="28"/>
          <w:szCs w:val="28"/>
          <w:lang w:eastAsia="ja-JP" w:bidi="hi-IN"/>
        </w:rPr>
        <w:t xml:space="preserve"> PRIEKUĻU NOVADA PAŠVALDĪBA</w:t>
      </w:r>
    </w:p>
    <w:p w:rsidR="00E04C18" w:rsidRPr="00E04C18" w:rsidRDefault="00E04C18" w:rsidP="00E04C18">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eastAsia="ja-JP" w:bidi="hi-IN"/>
        </w:rPr>
      </w:pPr>
      <w:r w:rsidRPr="00E04C18">
        <w:rPr>
          <w:rFonts w:ascii="Times New Roman" w:eastAsia="MS Mincho" w:hAnsi="Times New Roman" w:cs="Lucida Sans"/>
          <w:kern w:val="3"/>
          <w:sz w:val="18"/>
          <w:szCs w:val="18"/>
          <w:lang w:eastAsia="ja-JP" w:bidi="hi-IN"/>
        </w:rPr>
        <w:t>Reģistrācijas Nr. 90000057511, Cēsu prospekts 5, Priekuļi, Priekuļu pagasts, Priekuļu novads, LV-4126</w:t>
      </w:r>
    </w:p>
    <w:p w:rsidR="00E04C18" w:rsidRPr="00E04C18" w:rsidRDefault="00E04C18" w:rsidP="00E04C18">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04C18">
        <w:rPr>
          <w:rFonts w:ascii="Times New Roman" w:eastAsia="MS Mincho" w:hAnsi="Times New Roman" w:cs="Lucida Sans"/>
          <w:kern w:val="3"/>
          <w:sz w:val="18"/>
          <w:szCs w:val="18"/>
          <w:lang w:eastAsia="ja-JP" w:bidi="hi-IN"/>
        </w:rPr>
        <w:t xml:space="preserve"> www.priekuli.lv, tālr. 64107871, e-pasts: dome@priekulunovads.lv</w:t>
      </w:r>
    </w:p>
    <w:bookmarkEnd w:id="0"/>
    <w:p w:rsidR="00E04C18" w:rsidRPr="00E04C18" w:rsidRDefault="00E04C18" w:rsidP="00E04C18">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eastAsia="ja-JP" w:bidi="hi-IN"/>
        </w:rPr>
      </w:pPr>
    </w:p>
    <w:bookmarkEnd w:id="1"/>
    <w:p w:rsidR="00E04C18" w:rsidRPr="00E04C18" w:rsidRDefault="00E04C18" w:rsidP="00E04C18">
      <w:pPr>
        <w:suppressAutoHyphens/>
        <w:spacing w:after="0" w:line="240" w:lineRule="auto"/>
        <w:jc w:val="center"/>
        <w:rPr>
          <w:rFonts w:ascii="Times New Roman" w:eastAsia="Times New Roman" w:hAnsi="Times New Roman"/>
          <w:b/>
          <w:sz w:val="24"/>
          <w:szCs w:val="24"/>
          <w:lang w:eastAsia="ar-SA"/>
        </w:rPr>
      </w:pPr>
      <w:r w:rsidRPr="00E04C18">
        <w:rPr>
          <w:rFonts w:ascii="Times New Roman" w:eastAsia="Times New Roman" w:hAnsi="Times New Roman"/>
          <w:b/>
          <w:sz w:val="24"/>
          <w:szCs w:val="24"/>
          <w:lang w:eastAsia="ar-SA"/>
        </w:rPr>
        <w:t>Lēmums</w:t>
      </w:r>
    </w:p>
    <w:p w:rsidR="00E04C18" w:rsidRPr="00E04C18" w:rsidRDefault="00E04C18" w:rsidP="00E04C18">
      <w:pPr>
        <w:suppressAutoHyphens/>
        <w:spacing w:after="0" w:line="240" w:lineRule="auto"/>
        <w:jc w:val="center"/>
        <w:rPr>
          <w:rFonts w:ascii="Times New Roman" w:eastAsia="Times New Roman" w:hAnsi="Times New Roman"/>
          <w:sz w:val="24"/>
          <w:szCs w:val="24"/>
          <w:lang w:eastAsia="ar-SA"/>
        </w:rPr>
      </w:pPr>
      <w:r w:rsidRPr="00E04C18">
        <w:rPr>
          <w:rFonts w:ascii="Times New Roman" w:eastAsia="Times New Roman" w:hAnsi="Times New Roman"/>
          <w:sz w:val="24"/>
          <w:szCs w:val="24"/>
          <w:lang w:eastAsia="ar-SA"/>
        </w:rPr>
        <w:t>Priekuļu novada Priekuļu pagastā</w:t>
      </w:r>
    </w:p>
    <w:p w:rsidR="00E04C18" w:rsidRPr="00E04C18" w:rsidRDefault="00E04C18" w:rsidP="00E04C18">
      <w:pPr>
        <w:spacing w:after="0" w:line="240" w:lineRule="auto"/>
        <w:rPr>
          <w:rFonts w:ascii="Times New Roman" w:eastAsia="Times New Roman" w:hAnsi="Times New Roman"/>
          <w:sz w:val="24"/>
          <w:szCs w:val="24"/>
          <w:lang w:eastAsia="lv-LV"/>
        </w:rPr>
      </w:pPr>
      <w:r w:rsidRPr="00E04C18">
        <w:rPr>
          <w:rFonts w:ascii="Times New Roman" w:eastAsia="Times New Roman" w:hAnsi="Times New Roman"/>
          <w:sz w:val="24"/>
          <w:szCs w:val="24"/>
          <w:lang w:eastAsia="ar-SA"/>
        </w:rPr>
        <w:t>2019.gada 25.jūlijā</w:t>
      </w:r>
      <w:r w:rsidRPr="00E04C18">
        <w:rPr>
          <w:rFonts w:ascii="Times New Roman" w:eastAsia="Times New Roman" w:hAnsi="Times New Roman"/>
          <w:sz w:val="24"/>
          <w:szCs w:val="24"/>
          <w:lang w:eastAsia="ar-SA"/>
        </w:rPr>
        <w:tab/>
      </w:r>
      <w:r w:rsidRPr="00E04C18">
        <w:rPr>
          <w:rFonts w:ascii="Times New Roman" w:eastAsia="Times New Roman" w:hAnsi="Times New Roman"/>
          <w:sz w:val="24"/>
          <w:szCs w:val="24"/>
          <w:lang w:eastAsia="ar-SA"/>
        </w:rPr>
        <w:tab/>
      </w:r>
      <w:r w:rsidRPr="00E04C18">
        <w:rPr>
          <w:rFonts w:ascii="Times New Roman" w:eastAsia="Times New Roman" w:hAnsi="Times New Roman"/>
          <w:sz w:val="24"/>
          <w:szCs w:val="24"/>
          <w:lang w:eastAsia="ar-SA"/>
        </w:rPr>
        <w:tab/>
      </w:r>
      <w:r w:rsidRPr="00E04C18">
        <w:rPr>
          <w:rFonts w:ascii="Times New Roman" w:eastAsia="Times New Roman" w:hAnsi="Times New Roman"/>
          <w:sz w:val="24"/>
          <w:szCs w:val="24"/>
          <w:lang w:eastAsia="ar-SA"/>
        </w:rPr>
        <w:tab/>
      </w:r>
      <w:r w:rsidRPr="00E04C18">
        <w:rPr>
          <w:rFonts w:ascii="Times New Roman" w:eastAsia="Times New Roman" w:hAnsi="Times New Roman"/>
          <w:sz w:val="24"/>
          <w:szCs w:val="24"/>
          <w:lang w:eastAsia="ar-SA"/>
        </w:rPr>
        <w:tab/>
      </w:r>
      <w:r w:rsidRPr="00E04C18">
        <w:rPr>
          <w:rFonts w:ascii="Times New Roman" w:eastAsia="Times New Roman" w:hAnsi="Times New Roman"/>
          <w:sz w:val="24"/>
          <w:szCs w:val="24"/>
          <w:lang w:eastAsia="ar-SA"/>
        </w:rPr>
        <w:tab/>
      </w:r>
      <w:r w:rsidRPr="00E04C18">
        <w:rPr>
          <w:rFonts w:ascii="Times New Roman" w:eastAsia="Times New Roman" w:hAnsi="Times New Roman"/>
          <w:sz w:val="24"/>
          <w:szCs w:val="24"/>
          <w:lang w:eastAsia="ar-SA"/>
        </w:rPr>
        <w:tab/>
      </w:r>
      <w:r w:rsidRPr="00E04C18">
        <w:rPr>
          <w:rFonts w:ascii="Times New Roman" w:eastAsia="Times New Roman" w:hAnsi="Times New Roman"/>
          <w:sz w:val="24"/>
          <w:szCs w:val="24"/>
          <w:lang w:eastAsia="ar-SA"/>
        </w:rPr>
        <w:tab/>
      </w:r>
      <w:r w:rsidRPr="00E04C18">
        <w:rPr>
          <w:rFonts w:ascii="Times New Roman" w:hAnsi="Times New Roman"/>
          <w:sz w:val="24"/>
          <w:szCs w:val="24"/>
        </w:rPr>
        <w:t xml:space="preserve"> Nr.</w:t>
      </w:r>
      <w:r w:rsidR="003D19ED">
        <w:rPr>
          <w:rFonts w:ascii="Times New Roman" w:hAnsi="Times New Roman"/>
          <w:sz w:val="24"/>
          <w:szCs w:val="24"/>
        </w:rPr>
        <w:t>325</w:t>
      </w:r>
    </w:p>
    <w:p w:rsidR="00E04C18" w:rsidRPr="00E04C18" w:rsidRDefault="00E04C18" w:rsidP="00E04C18">
      <w:pPr>
        <w:spacing w:after="0" w:line="240" w:lineRule="auto"/>
        <w:jc w:val="both"/>
        <w:rPr>
          <w:rFonts w:ascii="Times New Roman" w:hAnsi="Times New Roman"/>
          <w:sz w:val="24"/>
          <w:szCs w:val="24"/>
        </w:rPr>
      </w:pP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r>
      <w:r w:rsidRPr="00E04C18">
        <w:rPr>
          <w:rFonts w:ascii="Times New Roman" w:hAnsi="Times New Roman"/>
          <w:sz w:val="24"/>
          <w:szCs w:val="24"/>
        </w:rPr>
        <w:tab/>
        <w:t>(protokols Nr.</w:t>
      </w:r>
      <w:r w:rsidRPr="00E04C18">
        <w:rPr>
          <w:rFonts w:ascii="Times New Roman" w:eastAsia="Times New Roman" w:hAnsi="Times New Roman"/>
          <w:sz w:val="24"/>
          <w:szCs w:val="24"/>
          <w:lang w:eastAsia="ar-SA"/>
        </w:rPr>
        <w:t>8</w:t>
      </w:r>
      <w:r w:rsidRPr="00E04C18">
        <w:rPr>
          <w:rFonts w:ascii="Times New Roman" w:hAnsi="Times New Roman"/>
          <w:sz w:val="24"/>
          <w:szCs w:val="24"/>
        </w:rPr>
        <w:t xml:space="preserve">, </w:t>
      </w:r>
      <w:r w:rsidR="003D19ED">
        <w:rPr>
          <w:rFonts w:ascii="Times New Roman" w:hAnsi="Times New Roman"/>
          <w:sz w:val="24"/>
          <w:szCs w:val="24"/>
        </w:rPr>
        <w:t>53</w:t>
      </w:r>
      <w:r w:rsidRPr="00E04C18">
        <w:rPr>
          <w:rFonts w:ascii="Times New Roman" w:hAnsi="Times New Roman"/>
          <w:sz w:val="24"/>
          <w:szCs w:val="24"/>
        </w:rPr>
        <w:t>.p)</w:t>
      </w:r>
    </w:p>
    <w:p w:rsidR="00D35023" w:rsidRPr="00B137FA" w:rsidRDefault="00D35023" w:rsidP="00D35023">
      <w:pPr>
        <w:spacing w:after="0"/>
        <w:rPr>
          <w:rFonts w:ascii="Times New Roman" w:hAnsi="Times New Roman"/>
          <w:b/>
          <w:sz w:val="24"/>
          <w:szCs w:val="24"/>
        </w:rPr>
      </w:pPr>
    </w:p>
    <w:p w:rsidR="00A15794" w:rsidRPr="00E04C18" w:rsidRDefault="00A15794" w:rsidP="00AD72C8">
      <w:pPr>
        <w:spacing w:after="0"/>
        <w:jc w:val="center"/>
        <w:rPr>
          <w:rFonts w:ascii="Times New Roman" w:hAnsi="Times New Roman"/>
          <w:b/>
          <w:sz w:val="24"/>
          <w:szCs w:val="24"/>
          <w:u w:val="single"/>
        </w:rPr>
      </w:pPr>
      <w:r w:rsidRPr="00E04C18">
        <w:rPr>
          <w:rFonts w:ascii="Times New Roman" w:hAnsi="Times New Roman"/>
          <w:b/>
          <w:sz w:val="24"/>
          <w:szCs w:val="24"/>
          <w:u w:val="single"/>
        </w:rPr>
        <w:t>Par 2019.gada 23.maija saistošo noteikumu Nr. 8 /2019 “Decentralizēto kanalizācijas pakalpojumu sniegšanas un uzskaites kārtība Priekuļu novadā” precizēšanu</w:t>
      </w:r>
    </w:p>
    <w:p w:rsidR="00AD72C8" w:rsidRPr="00B137FA" w:rsidRDefault="00AD72C8" w:rsidP="00AD72C8">
      <w:pPr>
        <w:spacing w:after="0"/>
        <w:jc w:val="center"/>
        <w:rPr>
          <w:rFonts w:ascii="Times New Roman" w:hAnsi="Times New Roman"/>
          <w:sz w:val="24"/>
          <w:szCs w:val="24"/>
        </w:rPr>
      </w:pPr>
    </w:p>
    <w:p w:rsidR="00A15794" w:rsidRPr="00FC5FF5" w:rsidRDefault="00A15794" w:rsidP="00E04C18">
      <w:pPr>
        <w:spacing w:after="0"/>
        <w:ind w:firstLine="567"/>
        <w:jc w:val="both"/>
        <w:rPr>
          <w:rFonts w:ascii="Times New Roman" w:hAnsi="Times New Roman"/>
          <w:sz w:val="24"/>
          <w:szCs w:val="24"/>
        </w:rPr>
      </w:pPr>
      <w:bookmarkStart w:id="2" w:name="_Hlk14095003"/>
      <w:r w:rsidRPr="00FC5FF5">
        <w:rPr>
          <w:rFonts w:ascii="Times New Roman" w:hAnsi="Times New Roman"/>
          <w:sz w:val="24"/>
          <w:szCs w:val="24"/>
        </w:rPr>
        <w:t xml:space="preserve">Priekuļu novada dome  izskata Vides aizsardzības un reģionālās attīstības ministrijas (Turpmāk tekstā – ministrija) </w:t>
      </w:r>
      <w:r>
        <w:rPr>
          <w:rFonts w:ascii="Times New Roman" w:hAnsi="Times New Roman"/>
          <w:sz w:val="24"/>
          <w:szCs w:val="24"/>
        </w:rPr>
        <w:t>01</w:t>
      </w:r>
      <w:r w:rsidRPr="00FC5FF5">
        <w:rPr>
          <w:rFonts w:ascii="Times New Roman" w:hAnsi="Times New Roman"/>
          <w:sz w:val="24"/>
          <w:szCs w:val="24"/>
        </w:rPr>
        <w:t>.0</w:t>
      </w:r>
      <w:r>
        <w:rPr>
          <w:rFonts w:ascii="Times New Roman" w:hAnsi="Times New Roman"/>
          <w:sz w:val="24"/>
          <w:szCs w:val="24"/>
        </w:rPr>
        <w:t>7.2019.gada</w:t>
      </w:r>
      <w:r w:rsidRPr="00FC5FF5">
        <w:rPr>
          <w:rFonts w:ascii="Times New Roman" w:hAnsi="Times New Roman"/>
          <w:sz w:val="24"/>
          <w:szCs w:val="24"/>
        </w:rPr>
        <w:t xml:space="preserve"> atzinumu (Reģ.nr. 1-18/</w:t>
      </w:r>
      <w:r>
        <w:rPr>
          <w:rFonts w:ascii="Times New Roman" w:hAnsi="Times New Roman"/>
          <w:sz w:val="24"/>
          <w:szCs w:val="24"/>
        </w:rPr>
        <w:t>6289</w:t>
      </w:r>
      <w:r w:rsidRPr="00FC5FF5">
        <w:rPr>
          <w:rFonts w:ascii="Times New Roman" w:hAnsi="Times New Roman"/>
          <w:sz w:val="24"/>
          <w:szCs w:val="24"/>
        </w:rPr>
        <w:t xml:space="preserve">) par Priekuļu novada domes saistošajiem noteikumiem Nr. </w:t>
      </w:r>
      <w:r>
        <w:rPr>
          <w:rFonts w:ascii="Times New Roman" w:hAnsi="Times New Roman"/>
          <w:sz w:val="24"/>
          <w:szCs w:val="24"/>
        </w:rPr>
        <w:t>8</w:t>
      </w:r>
      <w:r w:rsidRPr="00FC5FF5">
        <w:rPr>
          <w:rFonts w:ascii="Times New Roman" w:hAnsi="Times New Roman"/>
          <w:sz w:val="24"/>
          <w:szCs w:val="24"/>
        </w:rPr>
        <w:t>/2019 “</w:t>
      </w:r>
      <w:r w:rsidRPr="0012635A">
        <w:rPr>
          <w:rFonts w:ascii="Times New Roman" w:hAnsi="Times New Roman"/>
          <w:sz w:val="24"/>
          <w:szCs w:val="24"/>
        </w:rPr>
        <w:t>Decentralizēto kanalizācijas pakalpojumu sniegšanas un uzskaites kārtība Priekuļu novadā</w:t>
      </w:r>
      <w:r w:rsidRPr="00FC5FF5">
        <w:rPr>
          <w:rFonts w:ascii="Times New Roman" w:hAnsi="Times New Roman"/>
          <w:sz w:val="24"/>
          <w:szCs w:val="24"/>
        </w:rPr>
        <w:t>”</w:t>
      </w:r>
      <w:r>
        <w:rPr>
          <w:rFonts w:ascii="Times New Roman" w:hAnsi="Times New Roman"/>
          <w:sz w:val="24"/>
          <w:szCs w:val="24"/>
        </w:rPr>
        <w:t xml:space="preserve">  - turpmāk Saistošie noteikumi</w:t>
      </w:r>
      <w:r w:rsidRPr="00FC5FF5">
        <w:rPr>
          <w:rFonts w:ascii="Times New Roman" w:hAnsi="Times New Roman"/>
          <w:sz w:val="24"/>
          <w:szCs w:val="24"/>
        </w:rPr>
        <w:t>.</w:t>
      </w:r>
    </w:p>
    <w:p w:rsidR="00A15794" w:rsidRPr="00FC5FF5" w:rsidRDefault="00A15794" w:rsidP="00E04C18">
      <w:pPr>
        <w:spacing w:after="0"/>
        <w:ind w:firstLine="567"/>
        <w:jc w:val="both"/>
        <w:rPr>
          <w:rFonts w:ascii="Times New Roman" w:hAnsi="Times New Roman"/>
          <w:sz w:val="24"/>
          <w:szCs w:val="24"/>
        </w:rPr>
      </w:pPr>
      <w:r w:rsidRPr="00FC5FF5">
        <w:rPr>
          <w:rFonts w:ascii="Times New Roman" w:hAnsi="Times New Roman"/>
          <w:sz w:val="24"/>
          <w:szCs w:val="24"/>
        </w:rPr>
        <w:t xml:space="preserve">Izvērtējot domes rīcībā esošo informāciju, konstatēts, ka ministrija rekomendē precizēt </w:t>
      </w:r>
      <w:r>
        <w:rPr>
          <w:rFonts w:ascii="Times New Roman" w:hAnsi="Times New Roman"/>
          <w:sz w:val="24"/>
          <w:szCs w:val="24"/>
        </w:rPr>
        <w:t>un papildināt S</w:t>
      </w:r>
      <w:r w:rsidRPr="00FC5FF5">
        <w:rPr>
          <w:rFonts w:ascii="Times New Roman" w:hAnsi="Times New Roman"/>
          <w:sz w:val="24"/>
          <w:szCs w:val="24"/>
        </w:rPr>
        <w:t>aistošajos noteikum</w:t>
      </w:r>
      <w:r>
        <w:rPr>
          <w:rFonts w:ascii="Times New Roman" w:hAnsi="Times New Roman"/>
          <w:sz w:val="24"/>
          <w:szCs w:val="24"/>
        </w:rPr>
        <w:t>us.</w:t>
      </w:r>
    </w:p>
    <w:p w:rsidR="003D19ED" w:rsidRPr="0087238A" w:rsidRDefault="00A15794" w:rsidP="003D19ED">
      <w:pPr>
        <w:ind w:firstLine="567"/>
        <w:jc w:val="both"/>
        <w:rPr>
          <w:rFonts w:ascii="Times New Roman" w:eastAsia="Times New Roman" w:hAnsi="Times New Roman"/>
          <w:sz w:val="24"/>
          <w:szCs w:val="24"/>
          <w:lang w:eastAsia="lv-LV"/>
        </w:rPr>
      </w:pPr>
      <w:r w:rsidRPr="00FC5FF5">
        <w:rPr>
          <w:rFonts w:ascii="Times New Roman" w:hAnsi="Times New Roman"/>
          <w:sz w:val="24"/>
          <w:szCs w:val="24"/>
        </w:rPr>
        <w:t xml:space="preserve">Izvērtējot domes rīcībā esošo informāciju, un pamatojoties </w:t>
      </w:r>
      <w:r w:rsidRPr="00C276AA">
        <w:rPr>
          <w:rFonts w:ascii="Times New Roman" w:hAnsi="Times New Roman"/>
          <w:sz w:val="24"/>
          <w:szCs w:val="24"/>
        </w:rPr>
        <w:t>uz likuma "</w:t>
      </w:r>
      <w:hyperlink r:id="rId9" w:tgtFrame="_blank" w:history="1">
        <w:r w:rsidRPr="00C276AA">
          <w:rPr>
            <w:rFonts w:ascii="Times New Roman" w:hAnsi="Times New Roman"/>
            <w:sz w:val="24"/>
            <w:szCs w:val="24"/>
          </w:rPr>
          <w:t>Par pašvaldībām</w:t>
        </w:r>
      </w:hyperlink>
      <w:r w:rsidRPr="00C276AA">
        <w:rPr>
          <w:rFonts w:ascii="Times New Roman" w:hAnsi="Times New Roman"/>
          <w:sz w:val="24"/>
          <w:szCs w:val="24"/>
        </w:rPr>
        <w:t>" </w:t>
      </w:r>
      <w:hyperlink r:id="rId10" w:anchor="p45" w:tgtFrame="_blank" w:history="1">
        <w:r w:rsidRPr="00C276AA">
          <w:rPr>
            <w:rFonts w:ascii="Times New Roman" w:hAnsi="Times New Roman"/>
            <w:sz w:val="24"/>
            <w:szCs w:val="24"/>
          </w:rPr>
          <w:t>45.panta</w:t>
        </w:r>
      </w:hyperlink>
      <w:r w:rsidRPr="00C276AA">
        <w:rPr>
          <w:rFonts w:ascii="Times New Roman" w:hAnsi="Times New Roman"/>
          <w:sz w:val="24"/>
          <w:szCs w:val="24"/>
        </w:rPr>
        <w:t> ceturto daļu</w:t>
      </w:r>
      <w:r>
        <w:rPr>
          <w:rFonts w:ascii="Times New Roman" w:hAnsi="Times New Roman"/>
          <w:sz w:val="24"/>
          <w:szCs w:val="24"/>
        </w:rPr>
        <w:t xml:space="preserve">, </w:t>
      </w:r>
      <w:r w:rsidRPr="00FC5FF5">
        <w:rPr>
          <w:rFonts w:ascii="Times New Roman" w:hAnsi="Times New Roman"/>
          <w:sz w:val="24"/>
          <w:szCs w:val="24"/>
        </w:rPr>
        <w:t>i</w:t>
      </w:r>
      <w:r w:rsidRPr="00C276AA">
        <w:rPr>
          <w:rFonts w:ascii="Times New Roman" w:hAnsi="Times New Roman"/>
          <w:sz w:val="24"/>
          <w:szCs w:val="24"/>
        </w:rPr>
        <w:t xml:space="preserve">evērojot Vides aizsardzības un reģionālās attīstības ministrijas 2019.gada </w:t>
      </w:r>
      <w:r>
        <w:rPr>
          <w:rFonts w:ascii="Times New Roman" w:hAnsi="Times New Roman"/>
          <w:sz w:val="24"/>
          <w:szCs w:val="24"/>
        </w:rPr>
        <w:t>1</w:t>
      </w:r>
      <w:r w:rsidRPr="00C276AA">
        <w:rPr>
          <w:rFonts w:ascii="Times New Roman" w:hAnsi="Times New Roman"/>
          <w:sz w:val="24"/>
          <w:szCs w:val="24"/>
        </w:rPr>
        <w:t>.</w:t>
      </w:r>
      <w:r>
        <w:rPr>
          <w:rFonts w:ascii="Times New Roman" w:hAnsi="Times New Roman"/>
          <w:sz w:val="24"/>
          <w:szCs w:val="24"/>
        </w:rPr>
        <w:t> jūlija</w:t>
      </w:r>
      <w:r w:rsidRPr="00C276AA">
        <w:rPr>
          <w:rFonts w:ascii="Times New Roman" w:hAnsi="Times New Roman"/>
          <w:sz w:val="24"/>
          <w:szCs w:val="24"/>
        </w:rPr>
        <w:t xml:space="preserve"> atzinumu Nr. 1-18/</w:t>
      </w:r>
      <w:r>
        <w:rPr>
          <w:rFonts w:ascii="Times New Roman" w:hAnsi="Times New Roman"/>
          <w:sz w:val="24"/>
          <w:szCs w:val="24"/>
        </w:rPr>
        <w:t>6289</w:t>
      </w:r>
      <w:r w:rsidRPr="00C276AA">
        <w:rPr>
          <w:rFonts w:ascii="Times New Roman" w:hAnsi="Times New Roman"/>
          <w:sz w:val="24"/>
          <w:szCs w:val="24"/>
        </w:rPr>
        <w:t xml:space="preserve"> par </w:t>
      </w:r>
      <w:r w:rsidRPr="00FC5FF5">
        <w:rPr>
          <w:rFonts w:ascii="Times New Roman" w:hAnsi="Times New Roman"/>
          <w:sz w:val="24"/>
          <w:szCs w:val="24"/>
        </w:rPr>
        <w:t>Priekuļu novada domes saistošajiem noteikumiem Nr.</w:t>
      </w:r>
      <w:r>
        <w:rPr>
          <w:rFonts w:ascii="Times New Roman" w:hAnsi="Times New Roman"/>
          <w:sz w:val="24"/>
          <w:szCs w:val="24"/>
        </w:rPr>
        <w:t>8</w:t>
      </w:r>
      <w:r w:rsidRPr="00FC5FF5">
        <w:rPr>
          <w:rFonts w:ascii="Times New Roman" w:hAnsi="Times New Roman"/>
          <w:sz w:val="24"/>
          <w:szCs w:val="24"/>
        </w:rPr>
        <w:t>/2019 “</w:t>
      </w:r>
      <w:r w:rsidRPr="0012635A">
        <w:rPr>
          <w:rFonts w:ascii="Times New Roman" w:hAnsi="Times New Roman"/>
          <w:sz w:val="24"/>
          <w:szCs w:val="24"/>
        </w:rPr>
        <w:t>Decentralizēto kanalizācijas pakalpojumu sniegšanas un uzskaites kārtība Priekuļu novadā</w:t>
      </w:r>
      <w:r>
        <w:rPr>
          <w:rFonts w:ascii="Times New Roman" w:hAnsi="Times New Roman"/>
          <w:sz w:val="24"/>
          <w:szCs w:val="24"/>
        </w:rPr>
        <w:t>”</w:t>
      </w:r>
      <w:r w:rsidRPr="00FC5FF5">
        <w:rPr>
          <w:rFonts w:ascii="Times New Roman" w:hAnsi="Times New Roman"/>
          <w:sz w:val="24"/>
          <w:szCs w:val="24"/>
        </w:rPr>
        <w:t xml:space="preserve"> atklāti balsojot, ar balsīm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3D19ED">
        <w:rPr>
          <w:rFonts w:ascii="Times New Roman" w:eastAsia="Times New Roman" w:hAnsi="Times New Roman"/>
          <w:bCs/>
          <w:sz w:val="24"/>
          <w:szCs w:val="24"/>
          <w:lang w:eastAsia="lv-LV"/>
        </w:rPr>
        <w:t>PAR - 12 (</w:t>
      </w:r>
      <w:r w:rsidR="003D19ED">
        <w:rPr>
          <w:rFonts w:ascii="Times New Roman" w:hAnsi="Times New Roman"/>
          <w:sz w:val="24"/>
          <w:szCs w:val="24"/>
        </w:rPr>
        <w:t>Elīna Stapulone, Juris Sukaruks, Baiba Karlsberga, Aivars Tīdemanis, Dace Kalniņa, Jānis Mičulis, Mārīte Raudziņa, Arnis Melbārdis, Jānis Ročāns, Aivars Kalnietis, Māris Baltiņš, Sarmīte Orehova</w:t>
      </w:r>
      <w:r w:rsidR="003D19ED">
        <w:rPr>
          <w:rFonts w:ascii="Times New Roman" w:eastAsia="Times New Roman" w:hAnsi="Times New Roman"/>
          <w:bCs/>
          <w:sz w:val="24"/>
          <w:szCs w:val="24"/>
          <w:lang w:eastAsia="lv-LV"/>
        </w:rPr>
        <w:t>)</w:t>
      </w:r>
      <w:r w:rsidR="003D19ED">
        <w:rPr>
          <w:rFonts w:ascii="Times New Roman" w:eastAsia="Times New Roman" w:hAnsi="Times New Roman"/>
          <w:sz w:val="24"/>
          <w:szCs w:val="24"/>
          <w:lang w:eastAsia="lv-LV"/>
        </w:rPr>
        <w:t>, PRET – nav, ATTURAS – nav,</w:t>
      </w:r>
      <w:r w:rsidR="003D19ED" w:rsidRPr="00F07175">
        <w:rPr>
          <w:rFonts w:ascii="Times New Roman" w:hAnsi="Times New Roman"/>
          <w:sz w:val="24"/>
          <w:szCs w:val="24"/>
        </w:rPr>
        <w:t xml:space="preserve"> </w:t>
      </w:r>
      <w:r w:rsidR="003D19ED">
        <w:rPr>
          <w:rFonts w:ascii="Times New Roman" w:hAnsi="Times New Roman"/>
          <w:sz w:val="24"/>
          <w:szCs w:val="24"/>
        </w:rPr>
        <w:t xml:space="preserve"> </w:t>
      </w:r>
      <w:bookmarkEnd w:id="3"/>
      <w:r w:rsidR="003D19ED">
        <w:rPr>
          <w:rFonts w:ascii="Times New Roman" w:hAnsi="Times New Roman"/>
          <w:sz w:val="24"/>
          <w:szCs w:val="24"/>
        </w:rPr>
        <w:t xml:space="preserve">Priekuļu novada dome </w:t>
      </w:r>
      <w:r w:rsidR="003D19ED" w:rsidRPr="00F07175">
        <w:rPr>
          <w:rFonts w:ascii="Times New Roman" w:hAnsi="Times New Roman"/>
          <w:b/>
          <w:sz w:val="24"/>
          <w:szCs w:val="24"/>
        </w:rPr>
        <w:t>nolemj</w:t>
      </w:r>
      <w:bookmarkEnd w:id="4"/>
      <w:r w:rsidR="003D19ED" w:rsidRPr="00F07175">
        <w:rPr>
          <w:rFonts w:ascii="Times New Roman" w:hAnsi="Times New Roman"/>
          <w:b/>
          <w:bCs/>
          <w:sz w:val="24"/>
          <w:szCs w:val="24"/>
        </w:rPr>
        <w:t>:</w:t>
      </w:r>
      <w:r w:rsidR="003D19ED" w:rsidRPr="00F07175">
        <w:rPr>
          <w:rFonts w:ascii="Times New Roman" w:hAnsi="Times New Roman"/>
          <w:bCs/>
          <w:sz w:val="24"/>
          <w:szCs w:val="24"/>
        </w:rPr>
        <w:t xml:space="preserve"> </w:t>
      </w:r>
      <w:bookmarkEnd w:id="5"/>
      <w:r w:rsidR="003D19ED" w:rsidRPr="00F07175">
        <w:rPr>
          <w:rFonts w:ascii="Times New Roman" w:hAnsi="Times New Roman"/>
          <w:sz w:val="24"/>
          <w:szCs w:val="24"/>
        </w:rPr>
        <w:t xml:space="preserve"> </w:t>
      </w:r>
      <w:bookmarkEnd w:id="6"/>
    </w:p>
    <w:bookmarkEnd w:id="7"/>
    <w:bookmarkEnd w:id="8"/>
    <w:bookmarkEnd w:id="9"/>
    <w:bookmarkEnd w:id="10"/>
    <w:p w:rsidR="00A15794" w:rsidRPr="003D19ED" w:rsidRDefault="00A15794" w:rsidP="00E04C18">
      <w:pPr>
        <w:pStyle w:val="Sarakstarindkopa"/>
        <w:numPr>
          <w:ilvl w:val="0"/>
          <w:numId w:val="24"/>
        </w:numPr>
        <w:spacing w:line="276" w:lineRule="auto"/>
        <w:ind w:left="284" w:hanging="284"/>
        <w:jc w:val="both"/>
        <w:rPr>
          <w:lang w:val="lv-LV"/>
        </w:rPr>
      </w:pPr>
      <w:r w:rsidRPr="003D19ED">
        <w:rPr>
          <w:lang w:val="lv-LV"/>
        </w:rPr>
        <w:t>Veikt šādus precizējumus 2019.gada 23. maija Priekuļu novada domes saistošajos noteikumos Nr. 8/2019 “Decentralizēto kanalizācijas pakalpojumu sniegšanas un uzskaites kārtība Priekuļu novadā”:</w:t>
      </w:r>
    </w:p>
    <w:p w:rsidR="00A15794" w:rsidRPr="003D19ED" w:rsidRDefault="00A15794" w:rsidP="00E04C18">
      <w:pPr>
        <w:pStyle w:val="Sarakstarindkopa"/>
        <w:numPr>
          <w:ilvl w:val="1"/>
          <w:numId w:val="24"/>
        </w:numPr>
        <w:spacing w:line="276" w:lineRule="auto"/>
        <w:ind w:left="709" w:hanging="425"/>
        <w:jc w:val="both"/>
        <w:rPr>
          <w:lang w:val="lv-LV"/>
        </w:rPr>
      </w:pPr>
      <w:r w:rsidRPr="003D19ED">
        <w:rPr>
          <w:lang w:val="lv-LV"/>
        </w:rPr>
        <w:t xml:space="preserve"> </w:t>
      </w:r>
      <w:r w:rsidRPr="003D19ED">
        <w:rPr>
          <w:color w:val="000000"/>
          <w:lang w:val="lv-LV"/>
        </w:rPr>
        <w:t>Saistošo noteikumu 1. punktu izteikt šādā redakcijā:</w:t>
      </w:r>
    </w:p>
    <w:p w:rsidR="00A15794" w:rsidRPr="003D19ED" w:rsidRDefault="00A15794" w:rsidP="00E04C18">
      <w:pPr>
        <w:spacing w:after="0" w:line="240" w:lineRule="auto"/>
        <w:ind w:left="284"/>
        <w:jc w:val="both"/>
        <w:rPr>
          <w:rFonts w:ascii="Times New Roman" w:hAnsi="Times New Roman"/>
          <w:sz w:val="24"/>
          <w:szCs w:val="24"/>
        </w:rPr>
      </w:pPr>
      <w:r w:rsidRPr="003D19ED">
        <w:rPr>
          <w:rFonts w:ascii="Times New Roman" w:hAnsi="Times New Roman"/>
          <w:sz w:val="24"/>
          <w:szCs w:val="24"/>
        </w:rPr>
        <w:t>“1.Saistošie noteikumi nosaka:</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E04C18">
        <w:rPr>
          <w:rFonts w:ascii="Times New Roman" w:hAnsi="Times New Roman"/>
          <w:sz w:val="24"/>
          <w:szCs w:val="24"/>
        </w:rPr>
        <w:t>Priekuļu novada administratīvajā teritorijā notekūdeņu apsaimniekošanas prasības nekustamā īpašuma īpašnieka vai valdītāja (turpmāk – Īpašnieks) īpašumā esošajās</w:t>
      </w:r>
      <w:r w:rsidRPr="008616DD">
        <w:rPr>
          <w:rFonts w:ascii="Times New Roman" w:hAnsi="Times New Roman"/>
          <w:sz w:val="24"/>
          <w:szCs w:val="24"/>
        </w:rPr>
        <w:t xml:space="preserve"> notekūdeņu kanalizācijas sistēmās, kuras nav pievienotas sabiedrisko ūdenssaimniecības pakalpojumu sniedzēja centralizētajai kanalizācijas sistēmai (turpmāk – Decentralizētas kanalizācijas sistēmas);</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t>pašvaldības kompetenci Decentralizētas kanalizācijas pakalpojumu sniegšanas un uzskaites kārtību;</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t>minimālo biežumu notekūdeņu un nosēdumu izvešanai no decentralizētajām kanalizācijas sistēmām;</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t>prasību minimumu asenizatoriem;</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t>asenizatoru reģistrācijas kārtību;</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t>decentralizēto kanalizācijas sistēmu reģistrācijas kārtību;</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t>decentralizēto kanalizācijas pakalpojumu sniegšanas un uzskaites kārtību;</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t>decentralizēto kanalizācijas sistēmu īpašnieku un valdītāju pienākumus;</w:t>
      </w:r>
    </w:p>
    <w:p w:rsidR="00A15794" w:rsidRPr="008616DD" w:rsidRDefault="00A15794" w:rsidP="00E04C18">
      <w:pPr>
        <w:numPr>
          <w:ilvl w:val="1"/>
          <w:numId w:val="4"/>
        </w:numPr>
        <w:spacing w:after="0" w:line="240" w:lineRule="auto"/>
        <w:ind w:left="788" w:hanging="362"/>
        <w:jc w:val="both"/>
        <w:rPr>
          <w:rFonts w:ascii="Times New Roman" w:hAnsi="Times New Roman"/>
          <w:sz w:val="24"/>
          <w:szCs w:val="24"/>
        </w:rPr>
      </w:pPr>
      <w:r w:rsidRPr="008616DD">
        <w:rPr>
          <w:rFonts w:ascii="Times New Roman" w:hAnsi="Times New Roman"/>
          <w:sz w:val="24"/>
          <w:szCs w:val="24"/>
        </w:rPr>
        <w:lastRenderedPageBreak/>
        <w:t>atbildību par saistošo noteikumu pārkāpumiem.”</w:t>
      </w:r>
    </w:p>
    <w:p w:rsidR="00A15794" w:rsidRPr="00C845EE" w:rsidRDefault="00A15794" w:rsidP="00E04C18">
      <w:pPr>
        <w:pStyle w:val="Sarakstarindkopa"/>
        <w:ind w:left="709"/>
        <w:jc w:val="both"/>
      </w:pPr>
    </w:p>
    <w:p w:rsidR="00A15794" w:rsidRPr="00A15794" w:rsidRDefault="00A15794" w:rsidP="00E04C18">
      <w:pPr>
        <w:pStyle w:val="Sarakstarindkopa"/>
        <w:numPr>
          <w:ilvl w:val="1"/>
          <w:numId w:val="24"/>
        </w:numPr>
        <w:spacing w:line="276" w:lineRule="auto"/>
        <w:ind w:left="709"/>
        <w:jc w:val="both"/>
        <w:rPr>
          <w:lang w:val="lv-LV"/>
        </w:rPr>
      </w:pPr>
      <w:r>
        <w:rPr>
          <w:color w:val="000000"/>
        </w:rPr>
        <w:t xml:space="preserve"> </w:t>
      </w:r>
      <w:r w:rsidRPr="00A15794">
        <w:rPr>
          <w:color w:val="000000"/>
          <w:lang w:val="lv-LV"/>
        </w:rPr>
        <w:t>Saistošo noteikumu 4.1. punktu izteikt šādā redakcijā:</w:t>
      </w:r>
    </w:p>
    <w:p w:rsidR="00A15794" w:rsidRPr="00087F49" w:rsidRDefault="00A15794" w:rsidP="00E04C18">
      <w:pPr>
        <w:spacing w:after="0" w:line="240" w:lineRule="auto"/>
        <w:ind w:left="284"/>
        <w:jc w:val="both"/>
        <w:rPr>
          <w:rFonts w:ascii="Times New Roman" w:hAnsi="Times New Roman"/>
          <w:sz w:val="24"/>
          <w:szCs w:val="24"/>
        </w:rPr>
      </w:pPr>
      <w:r>
        <w:rPr>
          <w:rFonts w:ascii="Times New Roman" w:hAnsi="Times New Roman"/>
          <w:sz w:val="24"/>
          <w:szCs w:val="24"/>
        </w:rPr>
        <w:t>“4.1.</w:t>
      </w:r>
      <w:r w:rsidRPr="00087F49">
        <w:rPr>
          <w:rFonts w:ascii="Times New Roman" w:hAnsi="Times New Roman"/>
          <w:sz w:val="24"/>
          <w:szCs w:val="24"/>
        </w:rPr>
        <w:t>apkopo informāciju par plānoto Decentralizētas kanalizācijas sistēmu pieslēgšanu centralizētiem notekūdeņu novadīšanas tīkliem</w:t>
      </w:r>
      <w:r>
        <w:rPr>
          <w:rFonts w:ascii="Times New Roman" w:hAnsi="Times New Roman"/>
          <w:sz w:val="24"/>
          <w:szCs w:val="24"/>
        </w:rPr>
        <w:t>.”</w:t>
      </w:r>
    </w:p>
    <w:p w:rsidR="00A15794" w:rsidRPr="008616DD" w:rsidRDefault="00A15794" w:rsidP="00E04C18">
      <w:pPr>
        <w:spacing w:after="0" w:line="240" w:lineRule="auto"/>
        <w:jc w:val="both"/>
        <w:rPr>
          <w:rFonts w:ascii="Times New Roman" w:hAnsi="Times New Roman"/>
          <w:sz w:val="24"/>
          <w:szCs w:val="24"/>
        </w:rPr>
      </w:pPr>
    </w:p>
    <w:p w:rsidR="00A15794" w:rsidRPr="00A15794" w:rsidRDefault="00A15794" w:rsidP="00E04C18">
      <w:pPr>
        <w:pStyle w:val="Sarakstarindkopa"/>
        <w:numPr>
          <w:ilvl w:val="1"/>
          <w:numId w:val="24"/>
        </w:numPr>
        <w:spacing w:line="276" w:lineRule="auto"/>
        <w:ind w:left="709" w:hanging="425"/>
        <w:jc w:val="both"/>
        <w:rPr>
          <w:lang w:val="lv-LV"/>
        </w:rPr>
      </w:pPr>
      <w:r w:rsidRPr="00A15794">
        <w:rPr>
          <w:color w:val="000000"/>
          <w:lang w:val="lv-LV"/>
        </w:rPr>
        <w:t>Saistošo noteikumu 10.5. punktā izsvītrot 10.5.2. un 10.5.3. apakšpunktu un izteikt to šādā redakcijā:</w:t>
      </w:r>
    </w:p>
    <w:p w:rsidR="00A15794" w:rsidRDefault="00A15794" w:rsidP="00E04C18">
      <w:pPr>
        <w:spacing w:after="0" w:line="240" w:lineRule="auto"/>
        <w:ind w:left="284"/>
        <w:jc w:val="both"/>
        <w:rPr>
          <w:rFonts w:ascii="Times New Roman" w:hAnsi="Times New Roman"/>
          <w:sz w:val="24"/>
          <w:szCs w:val="24"/>
        </w:rPr>
      </w:pPr>
      <w:r w:rsidRPr="00A15794">
        <w:rPr>
          <w:rFonts w:ascii="Times New Roman" w:hAnsi="Times New Roman"/>
          <w:sz w:val="24"/>
          <w:szCs w:val="24"/>
        </w:rPr>
        <w:t>“10.5.viena mēneša</w:t>
      </w:r>
      <w:r w:rsidRPr="008616DD">
        <w:rPr>
          <w:rFonts w:ascii="Times New Roman" w:hAnsi="Times New Roman"/>
          <w:sz w:val="24"/>
          <w:szCs w:val="24"/>
        </w:rPr>
        <w:t xml:space="preserve"> laikā pēc tehniskās apkopes veikšanas iesniegt Pārzinim apkopes veicēja rakstveida apliecinājuma kopiju par veikto Decentralizētas kanalizācijas sistēmas tehnisko apkopi, par tās tehnisko stāvokli un turpmākajiem norādījumiem tās ekspluatācijai, ja Īpašumā tiek ekspluatēti rūpnieciski izgatavotas notekūdeņu attī</w:t>
      </w:r>
      <w:r>
        <w:rPr>
          <w:rFonts w:ascii="Times New Roman" w:hAnsi="Times New Roman"/>
          <w:sz w:val="24"/>
          <w:szCs w:val="24"/>
        </w:rPr>
        <w:t xml:space="preserve">rīšanas iekārtas, kas attīrītos </w:t>
      </w:r>
      <w:r w:rsidRPr="008616DD">
        <w:rPr>
          <w:rFonts w:ascii="Times New Roman" w:hAnsi="Times New Roman"/>
          <w:sz w:val="24"/>
          <w:szCs w:val="24"/>
        </w:rPr>
        <w:t>notekūdeņus novada vidē, un to kopējā jauda ir mazāka par 5 m</w:t>
      </w:r>
      <w:r w:rsidRPr="008616DD">
        <w:rPr>
          <w:rFonts w:ascii="Times New Roman" w:hAnsi="Times New Roman"/>
          <w:sz w:val="24"/>
          <w:szCs w:val="24"/>
          <w:vertAlign w:val="superscript"/>
        </w:rPr>
        <w:t>3</w:t>
      </w:r>
      <w:r>
        <w:rPr>
          <w:rFonts w:ascii="Times New Roman" w:hAnsi="Times New Roman"/>
          <w:sz w:val="24"/>
          <w:szCs w:val="24"/>
        </w:rPr>
        <w:t xml:space="preserve"> diennaktī.”</w:t>
      </w:r>
    </w:p>
    <w:p w:rsidR="00A15794" w:rsidRPr="008616DD" w:rsidRDefault="00A15794" w:rsidP="00E04C18">
      <w:pPr>
        <w:spacing w:after="0" w:line="240" w:lineRule="auto"/>
        <w:ind w:left="284"/>
        <w:jc w:val="both"/>
        <w:rPr>
          <w:rFonts w:ascii="Times New Roman" w:hAnsi="Times New Roman"/>
          <w:sz w:val="24"/>
          <w:szCs w:val="24"/>
        </w:rPr>
      </w:pPr>
    </w:p>
    <w:p w:rsidR="00A15794" w:rsidRPr="008616DD" w:rsidRDefault="00A15794" w:rsidP="00E04C18">
      <w:pPr>
        <w:pStyle w:val="Sarakstarindkopa"/>
        <w:numPr>
          <w:ilvl w:val="1"/>
          <w:numId w:val="24"/>
        </w:numPr>
        <w:spacing w:line="276" w:lineRule="auto"/>
        <w:ind w:left="709"/>
        <w:jc w:val="both"/>
      </w:pPr>
      <w:r w:rsidRPr="00A15794">
        <w:rPr>
          <w:color w:val="000000"/>
          <w:lang w:val="lv-LV"/>
        </w:rPr>
        <w:t>Saistošo noteikumu</w:t>
      </w:r>
      <w:r w:rsidRPr="00FC5FF5">
        <w:rPr>
          <w:color w:val="000000"/>
        </w:rPr>
        <w:t xml:space="preserve"> </w:t>
      </w:r>
      <w:r>
        <w:rPr>
          <w:color w:val="000000"/>
        </w:rPr>
        <w:t xml:space="preserve">10.6. </w:t>
      </w:r>
      <w:r w:rsidRPr="00A15794">
        <w:rPr>
          <w:color w:val="000000"/>
          <w:lang w:val="lv-LV"/>
        </w:rPr>
        <w:t>punktu izteikt šādā redakcijā</w:t>
      </w:r>
      <w:r w:rsidRPr="00FC5FF5">
        <w:rPr>
          <w:color w:val="000000"/>
        </w:rPr>
        <w:t>:</w:t>
      </w:r>
    </w:p>
    <w:p w:rsidR="00A15794" w:rsidRPr="008616DD" w:rsidRDefault="00A15794" w:rsidP="00E04C18">
      <w:pPr>
        <w:spacing w:after="0" w:line="240" w:lineRule="auto"/>
        <w:ind w:left="284"/>
        <w:jc w:val="both"/>
        <w:rPr>
          <w:rFonts w:ascii="Times New Roman" w:hAnsi="Times New Roman"/>
          <w:sz w:val="24"/>
          <w:szCs w:val="24"/>
        </w:rPr>
      </w:pPr>
      <w:r>
        <w:rPr>
          <w:rFonts w:ascii="Times New Roman" w:hAnsi="Times New Roman"/>
          <w:color w:val="000000"/>
          <w:sz w:val="24"/>
          <w:szCs w:val="24"/>
        </w:rPr>
        <w:t xml:space="preserve">“10.6. </w:t>
      </w:r>
      <w:r w:rsidRPr="008616DD">
        <w:rPr>
          <w:rFonts w:ascii="Times New Roman" w:hAnsi="Times New Roman"/>
          <w:sz w:val="24"/>
          <w:szCs w:val="24"/>
        </w:rPr>
        <w:t xml:space="preserve">pēc pieprasījuma iesniegt Pārzinim decentralizēto kanalizācijas pakalpojumu saņemšanas pierādošas dokumentācijas apliecinātas kopijas. Par dokumentāciju var kalpot līgums par Decentralizētas kanalizācijas sistēmās uzkrāto notekūdeņu un nosēdumu nodošanu attīrīšanai vai decentralizēto kanalizācijas pakalpojuma saņemšanas darījuma apliecinošs attaisnojuma dokuments, kurā norādīta pakalpojuma sniegšanas adrese, dati par savākto notekūdeņu daudzumu, darījuma (pakalpojuma) summa, pakalpojumu sniegšanas datums un </w:t>
      </w:r>
      <w:r>
        <w:rPr>
          <w:rFonts w:ascii="Times New Roman" w:hAnsi="Times New Roman"/>
          <w:sz w:val="24"/>
          <w:szCs w:val="24"/>
        </w:rPr>
        <w:t>pakalpojumu sniedzēja rekvizīti.</w:t>
      </w:r>
      <w:r w:rsidRPr="008616DD">
        <w:rPr>
          <w:rFonts w:ascii="Times New Roman" w:hAnsi="Times New Roman"/>
          <w:color w:val="000000"/>
          <w:sz w:val="24"/>
          <w:szCs w:val="24"/>
        </w:rPr>
        <w:t>”</w:t>
      </w:r>
    </w:p>
    <w:p w:rsidR="00A15794" w:rsidRPr="008616DD" w:rsidRDefault="00A15794" w:rsidP="00E04C18">
      <w:pPr>
        <w:pStyle w:val="Sarakstarindkopa"/>
        <w:ind w:left="709"/>
        <w:jc w:val="both"/>
      </w:pPr>
    </w:p>
    <w:p w:rsidR="00A15794" w:rsidRPr="00A15794" w:rsidRDefault="00A15794" w:rsidP="00E04C18">
      <w:pPr>
        <w:pStyle w:val="Sarakstarindkopa"/>
        <w:numPr>
          <w:ilvl w:val="1"/>
          <w:numId w:val="24"/>
        </w:numPr>
        <w:spacing w:line="276" w:lineRule="auto"/>
        <w:ind w:left="709"/>
        <w:jc w:val="both"/>
        <w:rPr>
          <w:lang w:val="lv-LV"/>
        </w:rPr>
      </w:pPr>
      <w:r>
        <w:rPr>
          <w:color w:val="000000"/>
        </w:rPr>
        <w:t xml:space="preserve"> </w:t>
      </w:r>
      <w:r w:rsidRPr="00A15794">
        <w:rPr>
          <w:color w:val="000000"/>
          <w:lang w:val="lv-LV"/>
        </w:rPr>
        <w:t>Saistošo noteikumu 14.2. un 14.3. punktu izteikt šādā redakcijā:</w:t>
      </w:r>
    </w:p>
    <w:p w:rsidR="00A15794" w:rsidRPr="00A15794" w:rsidRDefault="00A15794" w:rsidP="00E04C18">
      <w:pPr>
        <w:pStyle w:val="Sarakstarindkopa"/>
        <w:ind w:left="284"/>
        <w:jc w:val="both"/>
        <w:rPr>
          <w:rFonts w:eastAsia="Calibri"/>
          <w:lang w:val="lv-LV"/>
        </w:rPr>
      </w:pPr>
      <w:r w:rsidRPr="00A15794">
        <w:rPr>
          <w:lang w:val="lv-LV"/>
        </w:rPr>
        <w:t xml:space="preserve">“14.2. </w:t>
      </w:r>
      <w:r w:rsidRPr="00A15794">
        <w:rPr>
          <w:rFonts w:eastAsia="Calibri"/>
          <w:lang w:val="lv-LV"/>
        </w:rPr>
        <w:t>ja Īpašnieks izmanto lokālu ūdens iegūšanas iekārtu, tā var tikt aprīkota ar ūdens patēriņa skaitītāju novadīto notekūdeņu daudzuma noteikšanai, un Decentralizētas kanalizācijas sistēmas izvešanas biežumu nosaka, ietverot ūdens patēriņa skaitītāja norādītos faktiskos datus;</w:t>
      </w:r>
    </w:p>
    <w:p w:rsidR="00A15794" w:rsidRPr="00A15794" w:rsidRDefault="00A15794" w:rsidP="00E04C18">
      <w:pPr>
        <w:pStyle w:val="Sarakstarindkopa"/>
        <w:ind w:left="284"/>
        <w:jc w:val="both"/>
        <w:rPr>
          <w:rFonts w:eastAsia="Calibri"/>
          <w:lang w:val="lv-LV"/>
        </w:rPr>
      </w:pPr>
      <w:r w:rsidRPr="00A15794">
        <w:rPr>
          <w:rFonts w:eastAsia="Calibri"/>
          <w:lang w:val="lv-LV"/>
        </w:rPr>
        <w:t>14.3. ja Īpašnieks izmanto lokālu ūdens iegūšanas iekārtu, kas nav aprīkota ar ūdens patēriņa skaitītāju, vai arī uzstādītais ūdens patēriņa skaitītājs nav verificēts, objektā patērētā ūdens daudzumu nosaka atbilstoši šo noteikumu 12.2. apakšpunktam.”</w:t>
      </w:r>
    </w:p>
    <w:p w:rsidR="00A15794" w:rsidRPr="00C845EE" w:rsidRDefault="00A15794" w:rsidP="00E04C18">
      <w:pPr>
        <w:pStyle w:val="Sarakstarindkopa"/>
        <w:ind w:left="709"/>
        <w:jc w:val="both"/>
      </w:pPr>
    </w:p>
    <w:p w:rsidR="00A15794" w:rsidRPr="00A15794" w:rsidRDefault="00A15794" w:rsidP="00E04C18">
      <w:pPr>
        <w:pStyle w:val="Sarakstarindkopa"/>
        <w:numPr>
          <w:ilvl w:val="1"/>
          <w:numId w:val="24"/>
        </w:numPr>
        <w:spacing w:line="276" w:lineRule="auto"/>
        <w:ind w:left="709"/>
        <w:jc w:val="both"/>
        <w:rPr>
          <w:lang w:val="lv-LV"/>
        </w:rPr>
      </w:pPr>
      <w:r w:rsidRPr="00A15794">
        <w:rPr>
          <w:color w:val="000000"/>
          <w:lang w:val="lv-LV"/>
        </w:rPr>
        <w:t>Saistošo noteikumu 17.punktu izteikt šādā redakcijā:</w:t>
      </w:r>
    </w:p>
    <w:p w:rsidR="00A15794" w:rsidRPr="00A15794" w:rsidRDefault="00A15794" w:rsidP="00E04C18">
      <w:pPr>
        <w:spacing w:after="0" w:line="240" w:lineRule="auto"/>
        <w:ind w:left="284"/>
        <w:jc w:val="both"/>
        <w:rPr>
          <w:rFonts w:ascii="Times New Roman" w:hAnsi="Times New Roman"/>
          <w:sz w:val="24"/>
          <w:szCs w:val="24"/>
        </w:rPr>
      </w:pPr>
      <w:r w:rsidRPr="00A15794">
        <w:rPr>
          <w:rFonts w:ascii="Times New Roman" w:hAnsi="Times New Roman"/>
          <w:sz w:val="24"/>
          <w:szCs w:val="24"/>
        </w:rPr>
        <w:t>“ 17.Asenizatoriem jāiesniedz aizpildīts iesniegums (2.pielikums):</w:t>
      </w: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pStyle w:val="Sarakstarindkopa"/>
        <w:numPr>
          <w:ilvl w:val="0"/>
          <w:numId w:val="4"/>
        </w:numPr>
        <w:contextualSpacing w:val="0"/>
        <w:jc w:val="both"/>
        <w:rPr>
          <w:rFonts w:eastAsia="Calibri"/>
          <w:vanish/>
          <w:lang w:val="lv-LV"/>
        </w:rPr>
      </w:pPr>
    </w:p>
    <w:p w:rsidR="00A15794" w:rsidRPr="00A15794" w:rsidRDefault="00A15794" w:rsidP="00E04C18">
      <w:pPr>
        <w:numPr>
          <w:ilvl w:val="1"/>
          <w:numId w:val="4"/>
        </w:numPr>
        <w:spacing w:after="0" w:line="240" w:lineRule="auto"/>
        <w:ind w:left="993" w:hanging="567"/>
        <w:jc w:val="both"/>
        <w:rPr>
          <w:rFonts w:ascii="Times New Roman" w:hAnsi="Times New Roman"/>
          <w:sz w:val="24"/>
          <w:szCs w:val="24"/>
        </w:rPr>
      </w:pPr>
      <w:r w:rsidRPr="00A15794">
        <w:rPr>
          <w:rFonts w:ascii="Times New Roman" w:hAnsi="Times New Roman"/>
          <w:sz w:val="24"/>
          <w:szCs w:val="24"/>
        </w:rPr>
        <w:t>personīgi pašvaldībā;</w:t>
      </w:r>
    </w:p>
    <w:p w:rsidR="00A15794" w:rsidRPr="00A15794" w:rsidRDefault="00A15794" w:rsidP="00E04C18">
      <w:pPr>
        <w:numPr>
          <w:ilvl w:val="1"/>
          <w:numId w:val="4"/>
        </w:numPr>
        <w:spacing w:after="0" w:line="240" w:lineRule="auto"/>
        <w:ind w:left="993" w:hanging="567"/>
        <w:jc w:val="both"/>
        <w:rPr>
          <w:rFonts w:ascii="Times New Roman" w:hAnsi="Times New Roman"/>
          <w:sz w:val="24"/>
          <w:szCs w:val="24"/>
        </w:rPr>
      </w:pPr>
      <w:r w:rsidRPr="00A15794">
        <w:rPr>
          <w:rFonts w:ascii="Times New Roman" w:hAnsi="Times New Roman"/>
          <w:sz w:val="24"/>
          <w:szCs w:val="24"/>
        </w:rPr>
        <w:t>pa pastu – Cēsu prospekts 5, Priekuļi, Priekuļu pagasts, Priekuļu novads, LV-4126;</w:t>
      </w:r>
    </w:p>
    <w:p w:rsidR="00A15794" w:rsidRPr="00A15794" w:rsidRDefault="00A15794" w:rsidP="00E04C18">
      <w:pPr>
        <w:numPr>
          <w:ilvl w:val="1"/>
          <w:numId w:val="4"/>
        </w:numPr>
        <w:spacing w:after="0" w:line="240" w:lineRule="auto"/>
        <w:ind w:left="993" w:hanging="567"/>
        <w:jc w:val="both"/>
        <w:rPr>
          <w:rFonts w:ascii="Times New Roman" w:hAnsi="Times New Roman"/>
          <w:sz w:val="24"/>
          <w:szCs w:val="24"/>
        </w:rPr>
      </w:pPr>
      <w:r w:rsidRPr="00A15794">
        <w:rPr>
          <w:rFonts w:ascii="Times New Roman" w:hAnsi="Times New Roman"/>
          <w:sz w:val="24"/>
          <w:szCs w:val="24"/>
        </w:rPr>
        <w:t xml:space="preserve">elektroniski nosūtot to uz domes oficiālo e-pasta adresi </w:t>
      </w:r>
      <w:hyperlink r:id="rId11" w:history="1">
        <w:r w:rsidRPr="00A15794">
          <w:rPr>
            <w:rFonts w:ascii="Times New Roman" w:hAnsi="Times New Roman"/>
            <w:sz w:val="24"/>
            <w:szCs w:val="24"/>
          </w:rPr>
          <w:t>–</w:t>
        </w:r>
        <w:r w:rsidRPr="00A15794">
          <w:rPr>
            <w:rFonts w:ascii="Times New Roman" w:hAnsi="Times New Roman"/>
            <w:color w:val="0000FF"/>
            <w:sz w:val="24"/>
            <w:szCs w:val="24"/>
          </w:rPr>
          <w:t xml:space="preserve"> </w:t>
        </w:r>
        <w:r w:rsidRPr="00A15794">
          <w:rPr>
            <w:rFonts w:ascii="Times New Roman" w:hAnsi="Times New Roman"/>
            <w:color w:val="0000FF"/>
            <w:sz w:val="24"/>
            <w:szCs w:val="24"/>
            <w:u w:val="single"/>
          </w:rPr>
          <w:t>dome@priekulunovads.lv</w:t>
        </w:r>
      </w:hyperlink>
      <w:r w:rsidRPr="00A15794">
        <w:rPr>
          <w:rFonts w:ascii="Times New Roman" w:hAnsi="Times New Roman"/>
          <w:sz w:val="24"/>
          <w:szCs w:val="24"/>
        </w:rPr>
        <w:t>, kas sagatavots ārējos normatīvos aktos noteiktā kārtībā, Iesniegumu uzskata par saņemtu dienā, kad ir iesniegti visi šajos noteikumos norādītie nepieciešamie dokumenti.”</w:t>
      </w:r>
    </w:p>
    <w:p w:rsidR="00A15794" w:rsidRPr="00A15794" w:rsidRDefault="00A15794" w:rsidP="00E04C18">
      <w:pPr>
        <w:spacing w:after="0" w:line="240" w:lineRule="auto"/>
        <w:ind w:left="993"/>
        <w:jc w:val="both"/>
        <w:rPr>
          <w:rFonts w:ascii="Times New Roman" w:hAnsi="Times New Roman"/>
          <w:sz w:val="24"/>
          <w:szCs w:val="24"/>
        </w:rPr>
      </w:pPr>
    </w:p>
    <w:p w:rsidR="00A15794" w:rsidRPr="00A15794" w:rsidRDefault="00A15794" w:rsidP="00E04C18">
      <w:pPr>
        <w:pStyle w:val="Sarakstarindkopa"/>
        <w:numPr>
          <w:ilvl w:val="0"/>
          <w:numId w:val="24"/>
        </w:numPr>
        <w:spacing w:line="276" w:lineRule="auto"/>
        <w:ind w:left="284" w:hanging="284"/>
        <w:jc w:val="both"/>
        <w:rPr>
          <w:lang w:val="lv-LV"/>
        </w:rPr>
      </w:pPr>
      <w:r w:rsidRPr="00A15794">
        <w:rPr>
          <w:color w:val="000000" w:themeColor="text1"/>
          <w:shd w:val="clear" w:color="auto" w:fill="FFFFFF"/>
          <w:lang w:val="lv-LV"/>
        </w:rPr>
        <w:t>Precizētos Saistošos noteikumus ar 4 (četriem) pielikumiem nosūtīt Vides aizsardzības un reģionālās attīstības ministrijai.</w:t>
      </w:r>
    </w:p>
    <w:p w:rsidR="00A15794" w:rsidRPr="00A15794" w:rsidRDefault="00A15794" w:rsidP="00E04C18">
      <w:pPr>
        <w:pStyle w:val="Sarakstarindkopa"/>
        <w:numPr>
          <w:ilvl w:val="0"/>
          <w:numId w:val="24"/>
        </w:numPr>
        <w:spacing w:line="276" w:lineRule="auto"/>
        <w:ind w:left="284" w:hanging="284"/>
        <w:jc w:val="both"/>
        <w:rPr>
          <w:color w:val="000000" w:themeColor="text1"/>
          <w:shd w:val="clear" w:color="auto" w:fill="FFFFFF"/>
          <w:lang w:val="lv-LV"/>
        </w:rPr>
      </w:pPr>
      <w:r w:rsidRPr="00A15794">
        <w:rPr>
          <w:color w:val="000000" w:themeColor="text1"/>
          <w:shd w:val="clear" w:color="auto" w:fill="FFFFFF"/>
          <w:lang w:val="lv-LV"/>
        </w:rPr>
        <w:t>Atbildīgais par lēmuma izpildi – Administratīvās nodaļas vadītāja L. Prikule.</w:t>
      </w:r>
    </w:p>
    <w:p w:rsidR="00A15794" w:rsidRPr="00FC5FF5" w:rsidRDefault="00A15794" w:rsidP="00A15794">
      <w:pPr>
        <w:ind w:left="851" w:hanging="851"/>
        <w:jc w:val="both"/>
        <w:rPr>
          <w:rFonts w:ascii="Times New Roman" w:hAnsi="Times New Roman"/>
        </w:rPr>
      </w:pPr>
    </w:p>
    <w:p w:rsidR="0002027F" w:rsidRPr="00B137FA" w:rsidRDefault="00A15794" w:rsidP="003D19ED">
      <w:pPr>
        <w:spacing w:after="0"/>
        <w:ind w:left="1134" w:hanging="1134"/>
        <w:jc w:val="both"/>
        <w:rPr>
          <w:rFonts w:ascii="Times New Roman" w:eastAsia="Times New Roman" w:hAnsi="Times New Roman"/>
          <w:sz w:val="24"/>
          <w:szCs w:val="24"/>
          <w:lang w:eastAsia="lv-LV"/>
        </w:rPr>
      </w:pPr>
      <w:r w:rsidRPr="00FC5FF5">
        <w:rPr>
          <w:rFonts w:ascii="Times New Roman" w:hAnsi="Times New Roman"/>
          <w:sz w:val="24"/>
          <w:szCs w:val="24"/>
        </w:rPr>
        <w:t>Pielikumā: Precizētie Saistošie noteikumi Nr.</w:t>
      </w:r>
      <w:r>
        <w:rPr>
          <w:rFonts w:ascii="Times New Roman" w:hAnsi="Times New Roman"/>
          <w:sz w:val="24"/>
          <w:szCs w:val="24"/>
        </w:rPr>
        <w:t>8</w:t>
      </w:r>
      <w:r w:rsidRPr="00FC5FF5">
        <w:rPr>
          <w:rFonts w:ascii="Times New Roman" w:hAnsi="Times New Roman"/>
          <w:sz w:val="24"/>
          <w:szCs w:val="24"/>
        </w:rPr>
        <w:t>/2019 “</w:t>
      </w:r>
      <w:r w:rsidRPr="0012635A">
        <w:rPr>
          <w:rFonts w:ascii="Times New Roman" w:hAnsi="Times New Roman"/>
          <w:sz w:val="24"/>
          <w:szCs w:val="24"/>
        </w:rPr>
        <w:t xml:space="preserve">Decentralizēto kanalizācijas </w:t>
      </w:r>
      <w:r>
        <w:rPr>
          <w:rFonts w:ascii="Times New Roman" w:hAnsi="Times New Roman"/>
          <w:sz w:val="24"/>
          <w:szCs w:val="24"/>
        </w:rPr>
        <w:t xml:space="preserve">    </w:t>
      </w:r>
      <w:r w:rsidRPr="0012635A">
        <w:rPr>
          <w:rFonts w:ascii="Times New Roman" w:hAnsi="Times New Roman"/>
          <w:sz w:val="24"/>
          <w:szCs w:val="24"/>
        </w:rPr>
        <w:t>pakalpojumu sniegšanas un uzskaites kārtība Priekuļu novadā</w:t>
      </w:r>
      <w:r w:rsidRPr="00FC5FF5">
        <w:rPr>
          <w:rFonts w:ascii="Times New Roman" w:hAnsi="Times New Roman"/>
          <w:sz w:val="24"/>
          <w:szCs w:val="24"/>
        </w:rPr>
        <w:t>”</w:t>
      </w:r>
      <w:r>
        <w:rPr>
          <w:rFonts w:ascii="Times New Roman" w:hAnsi="Times New Roman"/>
          <w:sz w:val="24"/>
          <w:szCs w:val="24"/>
        </w:rPr>
        <w:t xml:space="preserve"> </w:t>
      </w:r>
    </w:p>
    <w:p w:rsidR="00A15794" w:rsidRDefault="00A15794" w:rsidP="003D19ED">
      <w:pPr>
        <w:spacing w:after="0"/>
        <w:jc w:val="both"/>
        <w:rPr>
          <w:rFonts w:ascii="Times New Roman" w:eastAsia="Times New Roman" w:hAnsi="Times New Roman"/>
          <w:sz w:val="20"/>
          <w:szCs w:val="20"/>
          <w:lang w:eastAsia="lv-LV"/>
        </w:rPr>
      </w:pPr>
    </w:p>
    <w:p w:rsidR="00A15794" w:rsidRDefault="00A15794" w:rsidP="002B34FD">
      <w:pPr>
        <w:spacing w:after="0"/>
        <w:rPr>
          <w:rFonts w:ascii="Times New Roman" w:eastAsia="Times New Roman" w:hAnsi="Times New Roman"/>
          <w:sz w:val="20"/>
          <w:szCs w:val="20"/>
          <w:lang w:eastAsia="lv-LV"/>
        </w:rPr>
      </w:pPr>
    </w:p>
    <w:p w:rsidR="003D19ED" w:rsidRDefault="003D19ED" w:rsidP="003D19ED">
      <w:pPr>
        <w:rPr>
          <w:rFonts w:ascii="Times New Roman" w:eastAsia="Times New Roman" w:hAnsi="Times New Roman"/>
          <w:sz w:val="24"/>
          <w:szCs w:val="24"/>
        </w:rPr>
      </w:pPr>
      <w:bookmarkStart w:id="11" w:name="_Hlk9499114"/>
      <w:bookmarkStart w:id="12"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B17A09">
        <w:rPr>
          <w:rFonts w:ascii="Times New Roman" w:eastAsia="Times New Roman" w:hAnsi="Times New Roman"/>
          <w:sz w:val="24"/>
          <w:szCs w:val="24"/>
        </w:rPr>
        <w:t>(paraksts)</w:t>
      </w:r>
      <w:bookmarkStart w:id="13" w:name="_GoBack"/>
      <w:bookmarkEnd w:id="13"/>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11"/>
    </w:p>
    <w:bookmarkEnd w:id="12"/>
    <w:p w:rsidR="0002027F" w:rsidRDefault="0002027F" w:rsidP="002B34FD">
      <w:pPr>
        <w:spacing w:after="0"/>
        <w:rPr>
          <w:rFonts w:ascii="Times New Roman" w:eastAsia="Times New Roman" w:hAnsi="Times New Roman"/>
          <w:sz w:val="24"/>
          <w:szCs w:val="24"/>
          <w:lang w:eastAsia="lv-LV"/>
        </w:rPr>
      </w:pPr>
    </w:p>
    <w:bookmarkEnd w:id="2"/>
    <w:p w:rsidR="003D19ED" w:rsidRDefault="003D19ED" w:rsidP="00E04C18">
      <w:pPr>
        <w:spacing w:after="0"/>
        <w:jc w:val="right"/>
        <w:rPr>
          <w:rFonts w:ascii="Times New Roman" w:eastAsia="Times New Roman" w:hAnsi="Times New Roman"/>
          <w:i/>
          <w:iCs/>
          <w:sz w:val="24"/>
          <w:szCs w:val="24"/>
          <w:lang w:eastAsia="lv-LV"/>
        </w:rPr>
      </w:pPr>
    </w:p>
    <w:sectPr w:rsidR="003D19ED" w:rsidSect="00D0519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258" w:rsidRDefault="00877258" w:rsidP="00D35023">
      <w:pPr>
        <w:spacing w:after="0" w:line="240" w:lineRule="auto"/>
      </w:pPr>
      <w:r>
        <w:separator/>
      </w:r>
    </w:p>
  </w:endnote>
  <w:endnote w:type="continuationSeparator" w:id="0">
    <w:p w:rsidR="00877258" w:rsidRDefault="00877258" w:rsidP="00D3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258" w:rsidRDefault="00877258" w:rsidP="00D35023">
      <w:pPr>
        <w:spacing w:after="0" w:line="240" w:lineRule="auto"/>
      </w:pPr>
      <w:r>
        <w:separator/>
      </w:r>
    </w:p>
  </w:footnote>
  <w:footnote w:type="continuationSeparator" w:id="0">
    <w:p w:rsidR="00877258" w:rsidRDefault="00877258" w:rsidP="00D35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524"/>
    <w:multiLevelType w:val="multilevel"/>
    <w:tmpl w:val="0809001F"/>
    <w:numStyleLink w:val="Style1"/>
  </w:abstractNum>
  <w:abstractNum w:abstractNumId="1" w15:restartNumberingAfterBreak="0">
    <w:nsid w:val="0CE305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064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D5C80"/>
    <w:multiLevelType w:val="hybridMultilevel"/>
    <w:tmpl w:val="306E5BC6"/>
    <w:lvl w:ilvl="0" w:tplc="DA7C6F58">
      <w:start w:val="1"/>
      <w:numFmt w:val="decimal"/>
      <w:lvlText w:val="%1)"/>
      <w:lvlJc w:val="left"/>
      <w:pPr>
        <w:ind w:left="644" w:hanging="360"/>
      </w:pPr>
      <w:rPr>
        <w:rFonts w:hint="default"/>
      </w:rPr>
    </w:lvl>
    <w:lvl w:ilvl="1" w:tplc="072ED46E" w:tentative="1">
      <w:start w:val="1"/>
      <w:numFmt w:val="lowerLetter"/>
      <w:lvlText w:val="%2."/>
      <w:lvlJc w:val="left"/>
      <w:pPr>
        <w:ind w:left="1364" w:hanging="360"/>
      </w:pPr>
    </w:lvl>
    <w:lvl w:ilvl="2" w:tplc="2DF6BB38" w:tentative="1">
      <w:start w:val="1"/>
      <w:numFmt w:val="lowerRoman"/>
      <w:lvlText w:val="%3."/>
      <w:lvlJc w:val="right"/>
      <w:pPr>
        <w:ind w:left="2084" w:hanging="180"/>
      </w:pPr>
    </w:lvl>
    <w:lvl w:ilvl="3" w:tplc="E8A80FE0" w:tentative="1">
      <w:start w:val="1"/>
      <w:numFmt w:val="decimal"/>
      <w:lvlText w:val="%4."/>
      <w:lvlJc w:val="left"/>
      <w:pPr>
        <w:ind w:left="2804" w:hanging="360"/>
      </w:pPr>
    </w:lvl>
    <w:lvl w:ilvl="4" w:tplc="6BB42ED2" w:tentative="1">
      <w:start w:val="1"/>
      <w:numFmt w:val="lowerLetter"/>
      <w:lvlText w:val="%5."/>
      <w:lvlJc w:val="left"/>
      <w:pPr>
        <w:ind w:left="3524" w:hanging="360"/>
      </w:pPr>
    </w:lvl>
    <w:lvl w:ilvl="5" w:tplc="A89854B6" w:tentative="1">
      <w:start w:val="1"/>
      <w:numFmt w:val="lowerRoman"/>
      <w:lvlText w:val="%6."/>
      <w:lvlJc w:val="right"/>
      <w:pPr>
        <w:ind w:left="4244" w:hanging="180"/>
      </w:pPr>
    </w:lvl>
    <w:lvl w:ilvl="6" w:tplc="5780493E" w:tentative="1">
      <w:start w:val="1"/>
      <w:numFmt w:val="decimal"/>
      <w:lvlText w:val="%7."/>
      <w:lvlJc w:val="left"/>
      <w:pPr>
        <w:ind w:left="4964" w:hanging="360"/>
      </w:pPr>
    </w:lvl>
    <w:lvl w:ilvl="7" w:tplc="5CD01DCE" w:tentative="1">
      <w:start w:val="1"/>
      <w:numFmt w:val="lowerLetter"/>
      <w:lvlText w:val="%8."/>
      <w:lvlJc w:val="left"/>
      <w:pPr>
        <w:ind w:left="5684" w:hanging="360"/>
      </w:pPr>
    </w:lvl>
    <w:lvl w:ilvl="8" w:tplc="C0A285A0" w:tentative="1">
      <w:start w:val="1"/>
      <w:numFmt w:val="lowerRoman"/>
      <w:lvlText w:val="%9."/>
      <w:lvlJc w:val="right"/>
      <w:pPr>
        <w:ind w:left="6404" w:hanging="180"/>
      </w:pPr>
    </w:lvl>
  </w:abstractNum>
  <w:abstractNum w:abstractNumId="4" w15:restartNumberingAfterBreak="0">
    <w:nsid w:val="19894B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BB162E"/>
    <w:multiLevelType w:val="multilevel"/>
    <w:tmpl w:val="0809001F"/>
    <w:numStyleLink w:val="Style1"/>
  </w:abstractNum>
  <w:abstractNum w:abstractNumId="6" w15:restartNumberingAfterBreak="0">
    <w:nsid w:val="1D9F147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CE6BE7"/>
    <w:multiLevelType w:val="hybridMultilevel"/>
    <w:tmpl w:val="3A4E100A"/>
    <w:lvl w:ilvl="0" w:tplc="FF8EB47A">
      <w:start w:val="1"/>
      <w:numFmt w:val="decimal"/>
      <w:lvlText w:val="%1."/>
      <w:lvlJc w:val="left"/>
      <w:pPr>
        <w:ind w:left="360" w:hanging="360"/>
      </w:pPr>
      <w:rPr>
        <w:rFonts w:hint="default"/>
      </w:rPr>
    </w:lvl>
    <w:lvl w:ilvl="1" w:tplc="50401F9E" w:tentative="1">
      <w:start w:val="1"/>
      <w:numFmt w:val="lowerLetter"/>
      <w:lvlText w:val="%2."/>
      <w:lvlJc w:val="left"/>
      <w:pPr>
        <w:ind w:left="1080" w:hanging="360"/>
      </w:pPr>
    </w:lvl>
    <w:lvl w:ilvl="2" w:tplc="52FE512C" w:tentative="1">
      <w:start w:val="1"/>
      <w:numFmt w:val="lowerRoman"/>
      <w:lvlText w:val="%3."/>
      <w:lvlJc w:val="right"/>
      <w:pPr>
        <w:ind w:left="1800" w:hanging="180"/>
      </w:pPr>
    </w:lvl>
    <w:lvl w:ilvl="3" w:tplc="7D3497A8" w:tentative="1">
      <w:start w:val="1"/>
      <w:numFmt w:val="decimal"/>
      <w:lvlText w:val="%4."/>
      <w:lvlJc w:val="left"/>
      <w:pPr>
        <w:ind w:left="2520" w:hanging="360"/>
      </w:pPr>
    </w:lvl>
    <w:lvl w:ilvl="4" w:tplc="B038E8B4" w:tentative="1">
      <w:start w:val="1"/>
      <w:numFmt w:val="lowerLetter"/>
      <w:lvlText w:val="%5."/>
      <w:lvlJc w:val="left"/>
      <w:pPr>
        <w:ind w:left="3240" w:hanging="360"/>
      </w:pPr>
    </w:lvl>
    <w:lvl w:ilvl="5" w:tplc="ED14AB20" w:tentative="1">
      <w:start w:val="1"/>
      <w:numFmt w:val="lowerRoman"/>
      <w:lvlText w:val="%6."/>
      <w:lvlJc w:val="right"/>
      <w:pPr>
        <w:ind w:left="3960" w:hanging="180"/>
      </w:pPr>
    </w:lvl>
    <w:lvl w:ilvl="6" w:tplc="72E2CCA4" w:tentative="1">
      <w:start w:val="1"/>
      <w:numFmt w:val="decimal"/>
      <w:lvlText w:val="%7."/>
      <w:lvlJc w:val="left"/>
      <w:pPr>
        <w:ind w:left="4680" w:hanging="360"/>
      </w:pPr>
    </w:lvl>
    <w:lvl w:ilvl="7" w:tplc="6E5ADC38" w:tentative="1">
      <w:start w:val="1"/>
      <w:numFmt w:val="lowerLetter"/>
      <w:lvlText w:val="%8."/>
      <w:lvlJc w:val="left"/>
      <w:pPr>
        <w:ind w:left="5400" w:hanging="360"/>
      </w:pPr>
    </w:lvl>
    <w:lvl w:ilvl="8" w:tplc="DE34F4A8" w:tentative="1">
      <w:start w:val="1"/>
      <w:numFmt w:val="lowerRoman"/>
      <w:lvlText w:val="%9."/>
      <w:lvlJc w:val="right"/>
      <w:pPr>
        <w:ind w:left="6120" w:hanging="180"/>
      </w:pPr>
    </w:lvl>
  </w:abstractNum>
  <w:abstractNum w:abstractNumId="8" w15:restartNumberingAfterBreak="0">
    <w:nsid w:val="2B0F2170"/>
    <w:multiLevelType w:val="hybridMultilevel"/>
    <w:tmpl w:val="89C61450"/>
    <w:lvl w:ilvl="0" w:tplc="2E224962">
      <w:start w:val="1"/>
      <w:numFmt w:val="decimal"/>
      <w:lvlText w:val="%1."/>
      <w:lvlJc w:val="left"/>
      <w:pPr>
        <w:ind w:left="360" w:hanging="360"/>
      </w:pPr>
      <w:rPr>
        <w:rFonts w:hint="default"/>
      </w:rPr>
    </w:lvl>
    <w:lvl w:ilvl="1" w:tplc="BF7CA122">
      <w:start w:val="1"/>
      <w:numFmt w:val="lowerLetter"/>
      <w:lvlText w:val="%2."/>
      <w:lvlJc w:val="left"/>
      <w:pPr>
        <w:ind w:left="1080" w:hanging="360"/>
      </w:pPr>
    </w:lvl>
    <w:lvl w:ilvl="2" w:tplc="36DACBD6" w:tentative="1">
      <w:start w:val="1"/>
      <w:numFmt w:val="lowerRoman"/>
      <w:lvlText w:val="%3."/>
      <w:lvlJc w:val="right"/>
      <w:pPr>
        <w:ind w:left="1800" w:hanging="180"/>
      </w:pPr>
    </w:lvl>
    <w:lvl w:ilvl="3" w:tplc="67627FE2" w:tentative="1">
      <w:start w:val="1"/>
      <w:numFmt w:val="decimal"/>
      <w:lvlText w:val="%4."/>
      <w:lvlJc w:val="left"/>
      <w:pPr>
        <w:ind w:left="2520" w:hanging="360"/>
      </w:pPr>
    </w:lvl>
    <w:lvl w:ilvl="4" w:tplc="74C08E84" w:tentative="1">
      <w:start w:val="1"/>
      <w:numFmt w:val="lowerLetter"/>
      <w:lvlText w:val="%5."/>
      <w:lvlJc w:val="left"/>
      <w:pPr>
        <w:ind w:left="3240" w:hanging="360"/>
      </w:pPr>
    </w:lvl>
    <w:lvl w:ilvl="5" w:tplc="D5D04200" w:tentative="1">
      <w:start w:val="1"/>
      <w:numFmt w:val="lowerRoman"/>
      <w:lvlText w:val="%6."/>
      <w:lvlJc w:val="right"/>
      <w:pPr>
        <w:ind w:left="3960" w:hanging="180"/>
      </w:pPr>
    </w:lvl>
    <w:lvl w:ilvl="6" w:tplc="76BC8F26" w:tentative="1">
      <w:start w:val="1"/>
      <w:numFmt w:val="decimal"/>
      <w:lvlText w:val="%7."/>
      <w:lvlJc w:val="left"/>
      <w:pPr>
        <w:ind w:left="4680" w:hanging="360"/>
      </w:pPr>
    </w:lvl>
    <w:lvl w:ilvl="7" w:tplc="0A4A2004" w:tentative="1">
      <w:start w:val="1"/>
      <w:numFmt w:val="lowerLetter"/>
      <w:lvlText w:val="%8."/>
      <w:lvlJc w:val="left"/>
      <w:pPr>
        <w:ind w:left="5400" w:hanging="360"/>
      </w:pPr>
    </w:lvl>
    <w:lvl w:ilvl="8" w:tplc="9D72A994" w:tentative="1">
      <w:start w:val="1"/>
      <w:numFmt w:val="lowerRoman"/>
      <w:lvlText w:val="%9."/>
      <w:lvlJc w:val="right"/>
      <w:pPr>
        <w:ind w:left="6120" w:hanging="180"/>
      </w:pPr>
    </w:lvl>
  </w:abstractNum>
  <w:abstractNum w:abstractNumId="9" w15:restartNumberingAfterBreak="0">
    <w:nsid w:val="30944948"/>
    <w:multiLevelType w:val="hybridMultilevel"/>
    <w:tmpl w:val="13E0FD6A"/>
    <w:lvl w:ilvl="0" w:tplc="00AAD672">
      <w:start w:val="1"/>
      <w:numFmt w:val="bullet"/>
      <w:lvlText w:val=""/>
      <w:lvlJc w:val="left"/>
      <w:pPr>
        <w:ind w:left="360" w:hanging="360"/>
      </w:pPr>
      <w:rPr>
        <w:rFonts w:ascii="Symbol" w:hAnsi="Symbol" w:hint="default"/>
      </w:rPr>
    </w:lvl>
    <w:lvl w:ilvl="1" w:tplc="861C75B8" w:tentative="1">
      <w:start w:val="1"/>
      <w:numFmt w:val="bullet"/>
      <w:lvlText w:val="o"/>
      <w:lvlJc w:val="left"/>
      <w:pPr>
        <w:ind w:left="1080" w:hanging="360"/>
      </w:pPr>
      <w:rPr>
        <w:rFonts w:ascii="Courier New" w:hAnsi="Courier New" w:cs="Courier New" w:hint="default"/>
      </w:rPr>
    </w:lvl>
    <w:lvl w:ilvl="2" w:tplc="77E4DCB6" w:tentative="1">
      <w:start w:val="1"/>
      <w:numFmt w:val="bullet"/>
      <w:lvlText w:val=""/>
      <w:lvlJc w:val="left"/>
      <w:pPr>
        <w:ind w:left="1800" w:hanging="360"/>
      </w:pPr>
      <w:rPr>
        <w:rFonts w:ascii="Wingdings" w:hAnsi="Wingdings" w:hint="default"/>
      </w:rPr>
    </w:lvl>
    <w:lvl w:ilvl="3" w:tplc="B1408EB4" w:tentative="1">
      <w:start w:val="1"/>
      <w:numFmt w:val="bullet"/>
      <w:lvlText w:val=""/>
      <w:lvlJc w:val="left"/>
      <w:pPr>
        <w:ind w:left="2520" w:hanging="360"/>
      </w:pPr>
      <w:rPr>
        <w:rFonts w:ascii="Symbol" w:hAnsi="Symbol" w:hint="default"/>
      </w:rPr>
    </w:lvl>
    <w:lvl w:ilvl="4" w:tplc="39DACF9A" w:tentative="1">
      <w:start w:val="1"/>
      <w:numFmt w:val="bullet"/>
      <w:lvlText w:val="o"/>
      <w:lvlJc w:val="left"/>
      <w:pPr>
        <w:ind w:left="3240" w:hanging="360"/>
      </w:pPr>
      <w:rPr>
        <w:rFonts w:ascii="Courier New" w:hAnsi="Courier New" w:cs="Courier New" w:hint="default"/>
      </w:rPr>
    </w:lvl>
    <w:lvl w:ilvl="5" w:tplc="C7CC86B6" w:tentative="1">
      <w:start w:val="1"/>
      <w:numFmt w:val="bullet"/>
      <w:lvlText w:val=""/>
      <w:lvlJc w:val="left"/>
      <w:pPr>
        <w:ind w:left="3960" w:hanging="360"/>
      </w:pPr>
      <w:rPr>
        <w:rFonts w:ascii="Wingdings" w:hAnsi="Wingdings" w:hint="default"/>
      </w:rPr>
    </w:lvl>
    <w:lvl w:ilvl="6" w:tplc="7C06811A" w:tentative="1">
      <w:start w:val="1"/>
      <w:numFmt w:val="bullet"/>
      <w:lvlText w:val=""/>
      <w:lvlJc w:val="left"/>
      <w:pPr>
        <w:ind w:left="4680" w:hanging="360"/>
      </w:pPr>
      <w:rPr>
        <w:rFonts w:ascii="Symbol" w:hAnsi="Symbol" w:hint="default"/>
      </w:rPr>
    </w:lvl>
    <w:lvl w:ilvl="7" w:tplc="3934E188" w:tentative="1">
      <w:start w:val="1"/>
      <w:numFmt w:val="bullet"/>
      <w:lvlText w:val="o"/>
      <w:lvlJc w:val="left"/>
      <w:pPr>
        <w:ind w:left="5400" w:hanging="360"/>
      </w:pPr>
      <w:rPr>
        <w:rFonts w:ascii="Courier New" w:hAnsi="Courier New" w:cs="Courier New" w:hint="default"/>
      </w:rPr>
    </w:lvl>
    <w:lvl w:ilvl="8" w:tplc="AE58185A" w:tentative="1">
      <w:start w:val="1"/>
      <w:numFmt w:val="bullet"/>
      <w:lvlText w:val=""/>
      <w:lvlJc w:val="left"/>
      <w:pPr>
        <w:ind w:left="6120" w:hanging="360"/>
      </w:pPr>
      <w:rPr>
        <w:rFonts w:ascii="Wingdings" w:hAnsi="Wingdings" w:hint="default"/>
      </w:rPr>
    </w:lvl>
  </w:abstractNum>
  <w:abstractNum w:abstractNumId="10" w15:restartNumberingAfterBreak="0">
    <w:nsid w:val="35C46FC3"/>
    <w:multiLevelType w:val="multilevel"/>
    <w:tmpl w:val="3794A6BA"/>
    <w:lvl w:ilvl="0">
      <w:start w:val="1"/>
      <w:numFmt w:val="decimal"/>
      <w:lvlText w:val="%1."/>
      <w:lvlJc w:val="left"/>
      <w:pPr>
        <w:ind w:left="1080" w:hanging="360"/>
      </w:pPr>
      <w:rPr>
        <w:b w:val="0"/>
        <w:bCs/>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39AF255F"/>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005893"/>
    <w:multiLevelType w:val="multilevel"/>
    <w:tmpl w:val="435C9230"/>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7E0E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0A04B7"/>
    <w:multiLevelType w:val="multilevel"/>
    <w:tmpl w:val="435C9230"/>
    <w:numStyleLink w:val="Style2"/>
  </w:abstractNum>
  <w:abstractNum w:abstractNumId="15" w15:restartNumberingAfterBreak="0">
    <w:nsid w:val="5D1C4C6F"/>
    <w:multiLevelType w:val="hybridMultilevel"/>
    <w:tmpl w:val="FBEAF084"/>
    <w:lvl w:ilvl="0" w:tplc="D0FC0AD0">
      <w:start w:val="1"/>
      <w:numFmt w:val="decimal"/>
      <w:lvlText w:val="%1."/>
      <w:lvlJc w:val="left"/>
      <w:pPr>
        <w:ind w:left="1080" w:hanging="360"/>
      </w:pPr>
      <w:rPr>
        <w:rFonts w:hint="default"/>
      </w:rPr>
    </w:lvl>
    <w:lvl w:ilvl="1" w:tplc="235A7E76" w:tentative="1">
      <w:start w:val="1"/>
      <w:numFmt w:val="lowerLetter"/>
      <w:lvlText w:val="%2."/>
      <w:lvlJc w:val="left"/>
      <w:pPr>
        <w:ind w:left="1800" w:hanging="360"/>
      </w:pPr>
    </w:lvl>
    <w:lvl w:ilvl="2" w:tplc="154A37E6" w:tentative="1">
      <w:start w:val="1"/>
      <w:numFmt w:val="lowerRoman"/>
      <w:lvlText w:val="%3."/>
      <w:lvlJc w:val="right"/>
      <w:pPr>
        <w:ind w:left="2520" w:hanging="180"/>
      </w:pPr>
    </w:lvl>
    <w:lvl w:ilvl="3" w:tplc="CF6259E8" w:tentative="1">
      <w:start w:val="1"/>
      <w:numFmt w:val="decimal"/>
      <w:lvlText w:val="%4."/>
      <w:lvlJc w:val="left"/>
      <w:pPr>
        <w:ind w:left="3240" w:hanging="360"/>
      </w:pPr>
    </w:lvl>
    <w:lvl w:ilvl="4" w:tplc="89DC2428" w:tentative="1">
      <w:start w:val="1"/>
      <w:numFmt w:val="lowerLetter"/>
      <w:lvlText w:val="%5."/>
      <w:lvlJc w:val="left"/>
      <w:pPr>
        <w:ind w:left="3960" w:hanging="360"/>
      </w:pPr>
    </w:lvl>
    <w:lvl w:ilvl="5" w:tplc="7368E87E" w:tentative="1">
      <w:start w:val="1"/>
      <w:numFmt w:val="lowerRoman"/>
      <w:lvlText w:val="%6."/>
      <w:lvlJc w:val="right"/>
      <w:pPr>
        <w:ind w:left="4680" w:hanging="180"/>
      </w:pPr>
    </w:lvl>
    <w:lvl w:ilvl="6" w:tplc="E52C57E2" w:tentative="1">
      <w:start w:val="1"/>
      <w:numFmt w:val="decimal"/>
      <w:lvlText w:val="%7."/>
      <w:lvlJc w:val="left"/>
      <w:pPr>
        <w:ind w:left="5400" w:hanging="360"/>
      </w:pPr>
    </w:lvl>
    <w:lvl w:ilvl="7" w:tplc="139C8C7A" w:tentative="1">
      <w:start w:val="1"/>
      <w:numFmt w:val="lowerLetter"/>
      <w:lvlText w:val="%8."/>
      <w:lvlJc w:val="left"/>
      <w:pPr>
        <w:ind w:left="6120" w:hanging="360"/>
      </w:pPr>
    </w:lvl>
    <w:lvl w:ilvl="8" w:tplc="970A07B8" w:tentative="1">
      <w:start w:val="1"/>
      <w:numFmt w:val="lowerRoman"/>
      <w:lvlText w:val="%9."/>
      <w:lvlJc w:val="right"/>
      <w:pPr>
        <w:ind w:left="6840" w:hanging="180"/>
      </w:pPr>
    </w:lvl>
  </w:abstractNum>
  <w:abstractNum w:abstractNumId="16" w15:restartNumberingAfterBreak="0">
    <w:nsid w:val="616D57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C92D51"/>
    <w:multiLevelType w:val="hybridMultilevel"/>
    <w:tmpl w:val="4A2E3F3E"/>
    <w:lvl w:ilvl="0" w:tplc="09684DF6">
      <w:start w:val="1"/>
      <w:numFmt w:val="decimal"/>
      <w:lvlText w:val="%1."/>
      <w:lvlJc w:val="left"/>
      <w:pPr>
        <w:ind w:left="720" w:hanging="360"/>
      </w:pPr>
    </w:lvl>
    <w:lvl w:ilvl="1" w:tplc="44A8353E" w:tentative="1">
      <w:start w:val="1"/>
      <w:numFmt w:val="lowerLetter"/>
      <w:lvlText w:val="%2."/>
      <w:lvlJc w:val="left"/>
      <w:pPr>
        <w:ind w:left="1440" w:hanging="360"/>
      </w:pPr>
    </w:lvl>
    <w:lvl w:ilvl="2" w:tplc="EDE62700" w:tentative="1">
      <w:start w:val="1"/>
      <w:numFmt w:val="lowerRoman"/>
      <w:lvlText w:val="%3."/>
      <w:lvlJc w:val="right"/>
      <w:pPr>
        <w:ind w:left="2160" w:hanging="180"/>
      </w:pPr>
    </w:lvl>
    <w:lvl w:ilvl="3" w:tplc="AC48E1B2" w:tentative="1">
      <w:start w:val="1"/>
      <w:numFmt w:val="decimal"/>
      <w:lvlText w:val="%4."/>
      <w:lvlJc w:val="left"/>
      <w:pPr>
        <w:ind w:left="2880" w:hanging="360"/>
      </w:pPr>
    </w:lvl>
    <w:lvl w:ilvl="4" w:tplc="18D29B6E" w:tentative="1">
      <w:start w:val="1"/>
      <w:numFmt w:val="lowerLetter"/>
      <w:lvlText w:val="%5."/>
      <w:lvlJc w:val="left"/>
      <w:pPr>
        <w:ind w:left="3600" w:hanging="360"/>
      </w:pPr>
    </w:lvl>
    <w:lvl w:ilvl="5" w:tplc="6A5A91C8" w:tentative="1">
      <w:start w:val="1"/>
      <w:numFmt w:val="lowerRoman"/>
      <w:lvlText w:val="%6."/>
      <w:lvlJc w:val="right"/>
      <w:pPr>
        <w:ind w:left="4320" w:hanging="180"/>
      </w:pPr>
    </w:lvl>
    <w:lvl w:ilvl="6" w:tplc="0E2E3ECC" w:tentative="1">
      <w:start w:val="1"/>
      <w:numFmt w:val="decimal"/>
      <w:lvlText w:val="%7."/>
      <w:lvlJc w:val="left"/>
      <w:pPr>
        <w:ind w:left="5040" w:hanging="360"/>
      </w:pPr>
    </w:lvl>
    <w:lvl w:ilvl="7" w:tplc="8F60CE5A" w:tentative="1">
      <w:start w:val="1"/>
      <w:numFmt w:val="lowerLetter"/>
      <w:lvlText w:val="%8."/>
      <w:lvlJc w:val="left"/>
      <w:pPr>
        <w:ind w:left="5760" w:hanging="360"/>
      </w:pPr>
    </w:lvl>
    <w:lvl w:ilvl="8" w:tplc="F964F5F6" w:tentative="1">
      <w:start w:val="1"/>
      <w:numFmt w:val="lowerRoman"/>
      <w:lvlText w:val="%9."/>
      <w:lvlJc w:val="right"/>
      <w:pPr>
        <w:ind w:left="6480" w:hanging="180"/>
      </w:pPr>
    </w:lvl>
  </w:abstractNum>
  <w:abstractNum w:abstractNumId="18" w15:restartNumberingAfterBreak="0">
    <w:nsid w:val="719111CE"/>
    <w:multiLevelType w:val="hybridMultilevel"/>
    <w:tmpl w:val="7A42C596"/>
    <w:lvl w:ilvl="0" w:tplc="03D4256A">
      <w:start w:val="1"/>
      <w:numFmt w:val="decimal"/>
      <w:lvlText w:val="%1."/>
      <w:lvlJc w:val="left"/>
      <w:pPr>
        <w:ind w:left="360" w:hanging="360"/>
      </w:pPr>
    </w:lvl>
    <w:lvl w:ilvl="1" w:tplc="BF387FBC">
      <w:start w:val="1"/>
      <w:numFmt w:val="lowerLetter"/>
      <w:lvlText w:val="%2."/>
      <w:lvlJc w:val="left"/>
      <w:pPr>
        <w:ind w:left="1080" w:hanging="360"/>
      </w:pPr>
    </w:lvl>
    <w:lvl w:ilvl="2" w:tplc="DB141B8E" w:tentative="1">
      <w:start w:val="1"/>
      <w:numFmt w:val="lowerRoman"/>
      <w:lvlText w:val="%3."/>
      <w:lvlJc w:val="right"/>
      <w:pPr>
        <w:ind w:left="1800" w:hanging="180"/>
      </w:pPr>
    </w:lvl>
    <w:lvl w:ilvl="3" w:tplc="7F6254AC" w:tentative="1">
      <w:start w:val="1"/>
      <w:numFmt w:val="decimal"/>
      <w:lvlText w:val="%4."/>
      <w:lvlJc w:val="left"/>
      <w:pPr>
        <w:ind w:left="2520" w:hanging="360"/>
      </w:pPr>
    </w:lvl>
    <w:lvl w:ilvl="4" w:tplc="A0D23C6A" w:tentative="1">
      <w:start w:val="1"/>
      <w:numFmt w:val="lowerLetter"/>
      <w:lvlText w:val="%5."/>
      <w:lvlJc w:val="left"/>
      <w:pPr>
        <w:ind w:left="3240" w:hanging="360"/>
      </w:pPr>
    </w:lvl>
    <w:lvl w:ilvl="5" w:tplc="2C0AE694" w:tentative="1">
      <w:start w:val="1"/>
      <w:numFmt w:val="lowerRoman"/>
      <w:lvlText w:val="%6."/>
      <w:lvlJc w:val="right"/>
      <w:pPr>
        <w:ind w:left="3960" w:hanging="180"/>
      </w:pPr>
    </w:lvl>
    <w:lvl w:ilvl="6" w:tplc="705CE9D2" w:tentative="1">
      <w:start w:val="1"/>
      <w:numFmt w:val="decimal"/>
      <w:lvlText w:val="%7."/>
      <w:lvlJc w:val="left"/>
      <w:pPr>
        <w:ind w:left="4680" w:hanging="360"/>
      </w:pPr>
    </w:lvl>
    <w:lvl w:ilvl="7" w:tplc="C382D240" w:tentative="1">
      <w:start w:val="1"/>
      <w:numFmt w:val="lowerLetter"/>
      <w:lvlText w:val="%8."/>
      <w:lvlJc w:val="left"/>
      <w:pPr>
        <w:ind w:left="5400" w:hanging="360"/>
      </w:pPr>
    </w:lvl>
    <w:lvl w:ilvl="8" w:tplc="6922DF44" w:tentative="1">
      <w:start w:val="1"/>
      <w:numFmt w:val="lowerRoman"/>
      <w:lvlText w:val="%9."/>
      <w:lvlJc w:val="right"/>
      <w:pPr>
        <w:ind w:left="6120" w:hanging="180"/>
      </w:pPr>
    </w:lvl>
  </w:abstractNum>
  <w:abstractNum w:abstractNumId="19" w15:restartNumberingAfterBreak="0">
    <w:nsid w:val="76A14981"/>
    <w:multiLevelType w:val="multilevel"/>
    <w:tmpl w:val="B8BED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2C78B6"/>
    <w:multiLevelType w:val="hybridMultilevel"/>
    <w:tmpl w:val="727EED48"/>
    <w:lvl w:ilvl="0" w:tplc="FC4C7FCE">
      <w:start w:val="1"/>
      <w:numFmt w:val="bullet"/>
      <w:lvlText w:val="-"/>
      <w:lvlJc w:val="left"/>
      <w:pPr>
        <w:ind w:left="1440" w:hanging="360"/>
      </w:pPr>
      <w:rPr>
        <w:rFonts w:ascii="Times New Roman" w:eastAsia="Times New Roman" w:hAnsi="Times New Roman" w:cs="Times New Roman" w:hint="default"/>
      </w:rPr>
    </w:lvl>
    <w:lvl w:ilvl="1" w:tplc="A79EE878" w:tentative="1">
      <w:start w:val="1"/>
      <w:numFmt w:val="bullet"/>
      <w:lvlText w:val="o"/>
      <w:lvlJc w:val="left"/>
      <w:pPr>
        <w:ind w:left="2160" w:hanging="360"/>
      </w:pPr>
      <w:rPr>
        <w:rFonts w:ascii="Courier New" w:hAnsi="Courier New" w:cs="Courier New" w:hint="default"/>
      </w:rPr>
    </w:lvl>
    <w:lvl w:ilvl="2" w:tplc="D8803FCC" w:tentative="1">
      <w:start w:val="1"/>
      <w:numFmt w:val="bullet"/>
      <w:lvlText w:val=""/>
      <w:lvlJc w:val="left"/>
      <w:pPr>
        <w:ind w:left="2880" w:hanging="360"/>
      </w:pPr>
      <w:rPr>
        <w:rFonts w:ascii="Wingdings" w:hAnsi="Wingdings" w:hint="default"/>
      </w:rPr>
    </w:lvl>
    <w:lvl w:ilvl="3" w:tplc="F2703936" w:tentative="1">
      <w:start w:val="1"/>
      <w:numFmt w:val="bullet"/>
      <w:lvlText w:val=""/>
      <w:lvlJc w:val="left"/>
      <w:pPr>
        <w:ind w:left="3600" w:hanging="360"/>
      </w:pPr>
      <w:rPr>
        <w:rFonts w:ascii="Symbol" w:hAnsi="Symbol" w:hint="default"/>
      </w:rPr>
    </w:lvl>
    <w:lvl w:ilvl="4" w:tplc="21BEDD94" w:tentative="1">
      <w:start w:val="1"/>
      <w:numFmt w:val="bullet"/>
      <w:lvlText w:val="o"/>
      <w:lvlJc w:val="left"/>
      <w:pPr>
        <w:ind w:left="4320" w:hanging="360"/>
      </w:pPr>
      <w:rPr>
        <w:rFonts w:ascii="Courier New" w:hAnsi="Courier New" w:cs="Courier New" w:hint="default"/>
      </w:rPr>
    </w:lvl>
    <w:lvl w:ilvl="5" w:tplc="25885328" w:tentative="1">
      <w:start w:val="1"/>
      <w:numFmt w:val="bullet"/>
      <w:lvlText w:val=""/>
      <w:lvlJc w:val="left"/>
      <w:pPr>
        <w:ind w:left="5040" w:hanging="360"/>
      </w:pPr>
      <w:rPr>
        <w:rFonts w:ascii="Wingdings" w:hAnsi="Wingdings" w:hint="default"/>
      </w:rPr>
    </w:lvl>
    <w:lvl w:ilvl="6" w:tplc="90464066" w:tentative="1">
      <w:start w:val="1"/>
      <w:numFmt w:val="bullet"/>
      <w:lvlText w:val=""/>
      <w:lvlJc w:val="left"/>
      <w:pPr>
        <w:ind w:left="5760" w:hanging="360"/>
      </w:pPr>
      <w:rPr>
        <w:rFonts w:ascii="Symbol" w:hAnsi="Symbol" w:hint="default"/>
      </w:rPr>
    </w:lvl>
    <w:lvl w:ilvl="7" w:tplc="DAEE9976" w:tentative="1">
      <w:start w:val="1"/>
      <w:numFmt w:val="bullet"/>
      <w:lvlText w:val="o"/>
      <w:lvlJc w:val="left"/>
      <w:pPr>
        <w:ind w:left="6480" w:hanging="360"/>
      </w:pPr>
      <w:rPr>
        <w:rFonts w:ascii="Courier New" w:hAnsi="Courier New" w:cs="Courier New" w:hint="default"/>
      </w:rPr>
    </w:lvl>
    <w:lvl w:ilvl="8" w:tplc="DCEA9CAE" w:tentative="1">
      <w:start w:val="1"/>
      <w:numFmt w:val="bullet"/>
      <w:lvlText w:val=""/>
      <w:lvlJc w:val="left"/>
      <w:pPr>
        <w:ind w:left="7200" w:hanging="360"/>
      </w:pPr>
      <w:rPr>
        <w:rFonts w:ascii="Wingdings" w:hAnsi="Wingdings" w:hint="default"/>
      </w:rPr>
    </w:lvl>
  </w:abstractNum>
  <w:abstractNum w:abstractNumId="21" w15:restartNumberingAfterBreak="0">
    <w:nsid w:val="7A347871"/>
    <w:multiLevelType w:val="multilevel"/>
    <w:tmpl w:val="13564818"/>
    <w:lvl w:ilvl="0">
      <w:start w:val="1"/>
      <w:numFmt w:val="decimal"/>
      <w:lvlText w:val="%1."/>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24" w:firstLine="0"/>
      </w:pPr>
      <w:rPr>
        <w:rFonts w:ascii="Times New Roman" w:eastAsia="Cambria"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5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2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94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66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3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1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8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7C5762EF"/>
    <w:multiLevelType w:val="multilevel"/>
    <w:tmpl w:val="0809001F"/>
    <w:numStyleLink w:val="Style1"/>
  </w:abstractNum>
  <w:abstractNum w:abstractNumId="23" w15:restartNumberingAfterBreak="0">
    <w:nsid w:val="7D00401D"/>
    <w:multiLevelType w:val="hybridMultilevel"/>
    <w:tmpl w:val="BCE06C26"/>
    <w:lvl w:ilvl="0" w:tplc="33209C58">
      <w:start w:val="1"/>
      <w:numFmt w:val="decimal"/>
      <w:lvlText w:val="%1."/>
      <w:lvlJc w:val="left"/>
      <w:pPr>
        <w:ind w:left="360" w:hanging="360"/>
      </w:pPr>
    </w:lvl>
    <w:lvl w:ilvl="1" w:tplc="758E2702" w:tentative="1">
      <w:start w:val="1"/>
      <w:numFmt w:val="lowerLetter"/>
      <w:lvlText w:val="%2."/>
      <w:lvlJc w:val="left"/>
      <w:pPr>
        <w:ind w:left="1080" w:hanging="360"/>
      </w:pPr>
    </w:lvl>
    <w:lvl w:ilvl="2" w:tplc="04A0D7E2" w:tentative="1">
      <w:start w:val="1"/>
      <w:numFmt w:val="lowerRoman"/>
      <w:lvlText w:val="%3."/>
      <w:lvlJc w:val="right"/>
      <w:pPr>
        <w:ind w:left="1800" w:hanging="180"/>
      </w:pPr>
    </w:lvl>
    <w:lvl w:ilvl="3" w:tplc="AD3A163C" w:tentative="1">
      <w:start w:val="1"/>
      <w:numFmt w:val="decimal"/>
      <w:lvlText w:val="%4."/>
      <w:lvlJc w:val="left"/>
      <w:pPr>
        <w:ind w:left="2520" w:hanging="360"/>
      </w:pPr>
    </w:lvl>
    <w:lvl w:ilvl="4" w:tplc="5732AC0A" w:tentative="1">
      <w:start w:val="1"/>
      <w:numFmt w:val="lowerLetter"/>
      <w:lvlText w:val="%5."/>
      <w:lvlJc w:val="left"/>
      <w:pPr>
        <w:ind w:left="3240" w:hanging="360"/>
      </w:pPr>
    </w:lvl>
    <w:lvl w:ilvl="5" w:tplc="9190C51A" w:tentative="1">
      <w:start w:val="1"/>
      <w:numFmt w:val="lowerRoman"/>
      <w:lvlText w:val="%6."/>
      <w:lvlJc w:val="right"/>
      <w:pPr>
        <w:ind w:left="3960" w:hanging="180"/>
      </w:pPr>
    </w:lvl>
    <w:lvl w:ilvl="6" w:tplc="07327AD0" w:tentative="1">
      <w:start w:val="1"/>
      <w:numFmt w:val="decimal"/>
      <w:lvlText w:val="%7."/>
      <w:lvlJc w:val="left"/>
      <w:pPr>
        <w:ind w:left="4680" w:hanging="360"/>
      </w:pPr>
    </w:lvl>
    <w:lvl w:ilvl="7" w:tplc="E76A5CC8" w:tentative="1">
      <w:start w:val="1"/>
      <w:numFmt w:val="lowerLetter"/>
      <w:lvlText w:val="%8."/>
      <w:lvlJc w:val="left"/>
      <w:pPr>
        <w:ind w:left="5400" w:hanging="360"/>
      </w:pPr>
    </w:lvl>
    <w:lvl w:ilvl="8" w:tplc="C0423AA8" w:tentative="1">
      <w:start w:val="1"/>
      <w:numFmt w:val="lowerRoman"/>
      <w:lvlText w:val="%9."/>
      <w:lvlJc w:val="right"/>
      <w:pPr>
        <w:ind w:left="6120" w:hanging="180"/>
      </w:pPr>
    </w:lvl>
  </w:abstractNum>
  <w:abstractNum w:abstractNumId="24" w15:restartNumberingAfterBreak="0">
    <w:nsid w:val="7FD900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2"/>
  </w:num>
  <w:num w:numId="5">
    <w:abstractNumId w:val="17"/>
  </w:num>
  <w:num w:numId="6">
    <w:abstractNumId w:val="23"/>
  </w:num>
  <w:num w:numId="7">
    <w:abstractNumId w:val="8"/>
  </w:num>
  <w:num w:numId="8">
    <w:abstractNumId w:val="4"/>
  </w:num>
  <w:num w:numId="9">
    <w:abstractNumId w:val="13"/>
  </w:num>
  <w:num w:numId="10">
    <w:abstractNumId w:val="16"/>
  </w:num>
  <w:num w:numId="11">
    <w:abstractNumId w:val="6"/>
  </w:num>
  <w:num w:numId="12">
    <w:abstractNumId w:val="5"/>
  </w:num>
  <w:num w:numId="13">
    <w:abstractNumId w:val="11"/>
  </w:num>
  <w:num w:numId="14">
    <w:abstractNumId w:val="22"/>
  </w:num>
  <w:num w:numId="15">
    <w:abstractNumId w:val="0"/>
  </w:num>
  <w:num w:numId="16">
    <w:abstractNumId w:val="12"/>
  </w:num>
  <w:num w:numId="17">
    <w:abstractNumId w:val="14"/>
  </w:num>
  <w:num w:numId="18">
    <w:abstractNumId w:val="24"/>
  </w:num>
  <w:num w:numId="19">
    <w:abstractNumId w:val="9"/>
  </w:num>
  <w:num w:numId="20">
    <w:abstractNumId w:val="3"/>
  </w:num>
  <w:num w:numId="21">
    <w:abstractNumId w:val="20"/>
  </w:num>
  <w:num w:numId="22">
    <w:abstractNumId w:val="7"/>
  </w:num>
  <w:num w:numId="23">
    <w:abstractNumId w:val="1"/>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C8"/>
    <w:rsid w:val="00010948"/>
    <w:rsid w:val="0002027F"/>
    <w:rsid w:val="0002496E"/>
    <w:rsid w:val="000A2AFE"/>
    <w:rsid w:val="000C6588"/>
    <w:rsid w:val="001059A2"/>
    <w:rsid w:val="0011200A"/>
    <w:rsid w:val="00112E08"/>
    <w:rsid w:val="00115A7B"/>
    <w:rsid w:val="00125B5B"/>
    <w:rsid w:val="0013351F"/>
    <w:rsid w:val="00142605"/>
    <w:rsid w:val="0016407B"/>
    <w:rsid w:val="0019678A"/>
    <w:rsid w:val="001D6AFF"/>
    <w:rsid w:val="001E598D"/>
    <w:rsid w:val="00255D41"/>
    <w:rsid w:val="00262258"/>
    <w:rsid w:val="002A4D3A"/>
    <w:rsid w:val="002B34FD"/>
    <w:rsid w:val="002B4779"/>
    <w:rsid w:val="002C24FB"/>
    <w:rsid w:val="0034551E"/>
    <w:rsid w:val="0039598D"/>
    <w:rsid w:val="003D19ED"/>
    <w:rsid w:val="003F7C42"/>
    <w:rsid w:val="00405177"/>
    <w:rsid w:val="00416E29"/>
    <w:rsid w:val="0042225A"/>
    <w:rsid w:val="00481D2F"/>
    <w:rsid w:val="00493160"/>
    <w:rsid w:val="00520C67"/>
    <w:rsid w:val="005216AA"/>
    <w:rsid w:val="005B458B"/>
    <w:rsid w:val="005F0FFB"/>
    <w:rsid w:val="006710DF"/>
    <w:rsid w:val="006C4A3E"/>
    <w:rsid w:val="006D0706"/>
    <w:rsid w:val="006D455B"/>
    <w:rsid w:val="006F36CD"/>
    <w:rsid w:val="00770AAA"/>
    <w:rsid w:val="00775558"/>
    <w:rsid w:val="007860A9"/>
    <w:rsid w:val="007B3F23"/>
    <w:rsid w:val="007B6EC0"/>
    <w:rsid w:val="007D6ABB"/>
    <w:rsid w:val="0080537E"/>
    <w:rsid w:val="00805FFA"/>
    <w:rsid w:val="008371DD"/>
    <w:rsid w:val="00872EA4"/>
    <w:rsid w:val="00877258"/>
    <w:rsid w:val="008A1A36"/>
    <w:rsid w:val="008B2604"/>
    <w:rsid w:val="008B2D75"/>
    <w:rsid w:val="008F09CF"/>
    <w:rsid w:val="00914D97"/>
    <w:rsid w:val="00933559"/>
    <w:rsid w:val="009610B4"/>
    <w:rsid w:val="009835AE"/>
    <w:rsid w:val="009E62FF"/>
    <w:rsid w:val="009E7995"/>
    <w:rsid w:val="009F2264"/>
    <w:rsid w:val="009F2D8E"/>
    <w:rsid w:val="00A07C5E"/>
    <w:rsid w:val="00A1369F"/>
    <w:rsid w:val="00A15794"/>
    <w:rsid w:val="00AA1EBA"/>
    <w:rsid w:val="00AB6F0B"/>
    <w:rsid w:val="00AC6A94"/>
    <w:rsid w:val="00AD72C8"/>
    <w:rsid w:val="00AE690A"/>
    <w:rsid w:val="00AF23CF"/>
    <w:rsid w:val="00B137FA"/>
    <w:rsid w:val="00B17A09"/>
    <w:rsid w:val="00B21038"/>
    <w:rsid w:val="00B2156E"/>
    <w:rsid w:val="00B55F81"/>
    <w:rsid w:val="00B936AA"/>
    <w:rsid w:val="00C02271"/>
    <w:rsid w:val="00C05EE7"/>
    <w:rsid w:val="00C11C63"/>
    <w:rsid w:val="00C27C0B"/>
    <w:rsid w:val="00C40D37"/>
    <w:rsid w:val="00C67F42"/>
    <w:rsid w:val="00C9503B"/>
    <w:rsid w:val="00CB3243"/>
    <w:rsid w:val="00CE047C"/>
    <w:rsid w:val="00CE157D"/>
    <w:rsid w:val="00CE432D"/>
    <w:rsid w:val="00CF6923"/>
    <w:rsid w:val="00D05197"/>
    <w:rsid w:val="00D15C22"/>
    <w:rsid w:val="00D17C62"/>
    <w:rsid w:val="00D35023"/>
    <w:rsid w:val="00DA1287"/>
    <w:rsid w:val="00DE0AEA"/>
    <w:rsid w:val="00E04C18"/>
    <w:rsid w:val="00E11F39"/>
    <w:rsid w:val="00E46DD2"/>
    <w:rsid w:val="00E52DF1"/>
    <w:rsid w:val="00E7019D"/>
    <w:rsid w:val="00E96BE3"/>
    <w:rsid w:val="00F04308"/>
    <w:rsid w:val="00F05AC8"/>
    <w:rsid w:val="00F465EA"/>
    <w:rsid w:val="00FC1F62"/>
    <w:rsid w:val="00FC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2C6F9"/>
  <w15:chartTrackingRefBased/>
  <w15:docId w15:val="{9437E5C8-43F7-4E12-9D08-B716293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4C18"/>
    <w:pPr>
      <w:spacing w:line="254" w:lineRule="auto"/>
    </w:pPr>
    <w:rPr>
      <w:rFonts w:ascii="Calibri" w:eastAsia="Calibri" w:hAnsi="Calibri" w:cs="Times New Roman"/>
      <w:lang w:val="lv-LV"/>
    </w:rPr>
  </w:style>
  <w:style w:type="paragraph" w:styleId="Virsraksts1">
    <w:name w:val="heading 1"/>
    <w:basedOn w:val="Parasts"/>
    <w:next w:val="Parasts"/>
    <w:link w:val="Virsraksts1Rakstz"/>
    <w:qFormat/>
    <w:rsid w:val="00AB6F0B"/>
    <w:pPr>
      <w:keepNext/>
      <w:spacing w:before="240" w:after="60" w:line="240" w:lineRule="auto"/>
      <w:outlineLvl w:val="0"/>
    </w:pPr>
    <w:rPr>
      <w:rFonts w:ascii="Cambria" w:eastAsia="Times New Roman" w:hAnsi="Cambria"/>
      <w:b/>
      <w:bCs/>
      <w:kern w:val="32"/>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AD72C8"/>
    <w:rPr>
      <w:rFonts w:ascii="Times New Roman" w:eastAsia="Times New Roman" w:hAnsi="Times New Roman" w:cs="Times New Roman"/>
      <w:sz w:val="24"/>
      <w:szCs w:val="24"/>
    </w:rPr>
  </w:style>
  <w:style w:type="paragraph" w:styleId="Sarakstarindkopa">
    <w:name w:val="List Paragraph"/>
    <w:basedOn w:val="Parasts"/>
    <w:link w:val="SarakstarindkopaRakstz"/>
    <w:uiPriority w:val="34"/>
    <w:qFormat/>
    <w:rsid w:val="00AD72C8"/>
    <w:pPr>
      <w:spacing w:after="0" w:line="240" w:lineRule="auto"/>
      <w:ind w:left="720"/>
      <w:contextualSpacing/>
    </w:pPr>
    <w:rPr>
      <w:rFonts w:ascii="Times New Roman" w:eastAsia="Times New Roman" w:hAnsi="Times New Roman"/>
      <w:sz w:val="24"/>
      <w:szCs w:val="24"/>
      <w:lang w:val="en-GB"/>
    </w:rPr>
  </w:style>
  <w:style w:type="paragraph" w:styleId="Galvene">
    <w:name w:val="header"/>
    <w:basedOn w:val="Parasts"/>
    <w:link w:val="GalveneRakstz"/>
    <w:uiPriority w:val="99"/>
    <w:unhideWhenUsed/>
    <w:rsid w:val="00D3502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35023"/>
    <w:rPr>
      <w:rFonts w:ascii="Calibri" w:eastAsia="Calibri" w:hAnsi="Calibri" w:cs="Times New Roman"/>
      <w:lang w:val="lv-LV"/>
    </w:rPr>
  </w:style>
  <w:style w:type="paragraph" w:styleId="Kjene">
    <w:name w:val="footer"/>
    <w:basedOn w:val="Parasts"/>
    <w:link w:val="KjeneRakstz"/>
    <w:uiPriority w:val="99"/>
    <w:unhideWhenUsed/>
    <w:rsid w:val="00D3502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35023"/>
    <w:rPr>
      <w:rFonts w:ascii="Calibri" w:eastAsia="Calibri" w:hAnsi="Calibri" w:cs="Times New Roman"/>
      <w:lang w:val="lv-LV"/>
    </w:rPr>
  </w:style>
  <w:style w:type="character" w:customStyle="1" w:styleId="Virsraksts1Rakstz">
    <w:name w:val="Virsraksts 1 Rakstz."/>
    <w:basedOn w:val="Noklusjumarindkopasfonts"/>
    <w:link w:val="Virsraksts1"/>
    <w:rsid w:val="00AB6F0B"/>
    <w:rPr>
      <w:rFonts w:ascii="Cambria" w:eastAsia="Times New Roman" w:hAnsi="Cambria" w:cs="Times New Roman"/>
      <w:b/>
      <w:bCs/>
      <w:kern w:val="32"/>
      <w:sz w:val="32"/>
      <w:szCs w:val="32"/>
      <w:lang w:val="lv-LV" w:eastAsia="lv-LV"/>
    </w:rPr>
  </w:style>
  <w:style w:type="numbering" w:customStyle="1" w:styleId="Bezsaraksta1">
    <w:name w:val="Bez saraksta1"/>
    <w:next w:val="Bezsaraksta"/>
    <w:uiPriority w:val="99"/>
    <w:semiHidden/>
    <w:unhideWhenUsed/>
    <w:rsid w:val="00AB6F0B"/>
  </w:style>
  <w:style w:type="character" w:styleId="Hipersaite">
    <w:name w:val="Hyperlink"/>
    <w:unhideWhenUsed/>
    <w:rsid w:val="00AB6F0B"/>
    <w:rPr>
      <w:color w:val="0000FF"/>
      <w:u w:val="single"/>
    </w:rPr>
  </w:style>
  <w:style w:type="paragraph" w:customStyle="1" w:styleId="naisf">
    <w:name w:val="naisf"/>
    <w:basedOn w:val="Parasts"/>
    <w:rsid w:val="00AB6F0B"/>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AB6F0B"/>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AB6F0B"/>
    <w:rPr>
      <w:rFonts w:ascii="Tahoma" w:eastAsia="Times New Roman" w:hAnsi="Tahoma" w:cs="Tahoma"/>
      <w:sz w:val="16"/>
      <w:szCs w:val="16"/>
      <w:lang w:val="lv-LV" w:eastAsia="lv-LV"/>
    </w:rPr>
  </w:style>
  <w:style w:type="table" w:styleId="Reatabula">
    <w:name w:val="Table Grid"/>
    <w:basedOn w:val="Parastatabula"/>
    <w:uiPriority w:val="39"/>
    <w:rsid w:val="00AB6F0B"/>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AB6F0B"/>
    <w:pPr>
      <w:spacing w:before="150" w:after="225" w:line="240" w:lineRule="auto"/>
    </w:pPr>
    <w:rPr>
      <w:rFonts w:ascii="Times New Roman" w:eastAsia="Times New Roman" w:hAnsi="Times New Roman"/>
      <w:sz w:val="24"/>
      <w:szCs w:val="24"/>
      <w:lang w:eastAsia="lv-LV"/>
    </w:rPr>
  </w:style>
  <w:style w:type="numbering" w:customStyle="1" w:styleId="Style1">
    <w:name w:val="Style1"/>
    <w:uiPriority w:val="99"/>
    <w:rsid w:val="00AB6F0B"/>
    <w:pPr>
      <w:numPr>
        <w:numId w:val="13"/>
      </w:numPr>
    </w:pPr>
  </w:style>
  <w:style w:type="numbering" w:customStyle="1" w:styleId="Style2">
    <w:name w:val="Style2"/>
    <w:uiPriority w:val="99"/>
    <w:rsid w:val="00AB6F0B"/>
    <w:pPr>
      <w:numPr>
        <w:numId w:val="16"/>
      </w:numPr>
    </w:pPr>
  </w:style>
  <w:style w:type="character" w:styleId="Komentraatsauce">
    <w:name w:val="annotation reference"/>
    <w:basedOn w:val="Noklusjumarindkopasfonts"/>
    <w:uiPriority w:val="99"/>
    <w:semiHidden/>
    <w:unhideWhenUsed/>
    <w:rsid w:val="007B3F23"/>
    <w:rPr>
      <w:sz w:val="16"/>
      <w:szCs w:val="16"/>
    </w:rPr>
  </w:style>
  <w:style w:type="paragraph" w:styleId="Komentrateksts">
    <w:name w:val="annotation text"/>
    <w:basedOn w:val="Parasts"/>
    <w:link w:val="KomentratekstsRakstz"/>
    <w:uiPriority w:val="99"/>
    <w:semiHidden/>
    <w:unhideWhenUsed/>
    <w:rsid w:val="007B3F2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B3F23"/>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7B3F23"/>
    <w:rPr>
      <w:b/>
      <w:bCs/>
    </w:rPr>
  </w:style>
  <w:style w:type="character" w:customStyle="1" w:styleId="KomentratmaRakstz">
    <w:name w:val="Komentāra tēma Rakstz."/>
    <w:basedOn w:val="KomentratekstsRakstz"/>
    <w:link w:val="Komentratma"/>
    <w:uiPriority w:val="99"/>
    <w:semiHidden/>
    <w:rsid w:val="007B3F23"/>
    <w:rPr>
      <w:rFonts w:ascii="Calibri" w:eastAsia="Calibri" w:hAnsi="Calibri" w:cs="Times New Roman"/>
      <w:b/>
      <w:bCs/>
      <w:sz w:val="20"/>
      <w:szCs w:val="20"/>
      <w:lang w:val="lv-LV"/>
    </w:rPr>
  </w:style>
  <w:style w:type="character" w:customStyle="1" w:styleId="BezatstarpmRakstz">
    <w:name w:val="Bez atstarpēm Rakstz."/>
    <w:aliases w:val="Virsraksts Rakstz."/>
    <w:link w:val="Bezatstarpm"/>
    <w:locked/>
    <w:rsid w:val="007B3F23"/>
    <w:rPr>
      <w:rFonts w:ascii="Calibri" w:eastAsia="Calibri" w:hAnsi="Calibri" w:cs="Times New Roman"/>
    </w:rPr>
  </w:style>
  <w:style w:type="paragraph" w:styleId="Bezatstarpm">
    <w:name w:val="No Spacing"/>
    <w:aliases w:val="Virsraksts"/>
    <w:link w:val="BezatstarpmRakstz"/>
    <w:qFormat/>
    <w:rsid w:val="007B3F23"/>
    <w:pPr>
      <w:spacing w:after="0" w:line="240" w:lineRule="auto"/>
    </w:pPr>
    <w:rPr>
      <w:rFonts w:ascii="Calibri" w:eastAsia="Calibri" w:hAnsi="Calibri" w:cs="Times New Roman"/>
    </w:rPr>
  </w:style>
  <w:style w:type="paragraph" w:customStyle="1" w:styleId="naisnod">
    <w:name w:val="naisnod"/>
    <w:basedOn w:val="Parasts"/>
    <w:semiHidden/>
    <w:rsid w:val="0080537E"/>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semiHidden/>
    <w:rsid w:val="0080537E"/>
    <w:pPr>
      <w:spacing w:before="75" w:after="75" w:line="240" w:lineRule="auto"/>
    </w:pPr>
    <w:rPr>
      <w:rFonts w:ascii="Times New Roman" w:eastAsia="Times New Roman" w:hAnsi="Times New Roman"/>
      <w:sz w:val="24"/>
      <w:szCs w:val="24"/>
      <w:lang w:eastAsia="lv-LV"/>
    </w:rPr>
  </w:style>
  <w:style w:type="paragraph" w:styleId="Beiguvresteksts">
    <w:name w:val="endnote text"/>
    <w:basedOn w:val="Parasts"/>
    <w:link w:val="BeiguvrestekstsRakstz"/>
    <w:uiPriority w:val="99"/>
    <w:semiHidden/>
    <w:unhideWhenUsed/>
    <w:rsid w:val="00D17C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17C62"/>
    <w:rPr>
      <w:rFonts w:ascii="Calibri" w:eastAsia="Calibri" w:hAnsi="Calibri" w:cs="Times New Roman"/>
      <w:sz w:val="20"/>
      <w:szCs w:val="20"/>
      <w:lang w:val="lv-LV"/>
    </w:rPr>
  </w:style>
  <w:style w:type="character" w:styleId="Beiguvresatsauce">
    <w:name w:val="endnote reference"/>
    <w:basedOn w:val="Noklusjumarindkopasfonts"/>
    <w:uiPriority w:val="99"/>
    <w:semiHidden/>
    <w:unhideWhenUsed/>
    <w:rsid w:val="00D17C62"/>
    <w:rPr>
      <w:vertAlign w:val="superscript"/>
    </w:rPr>
  </w:style>
  <w:style w:type="paragraph" w:styleId="Pamattekstsaratkpi">
    <w:name w:val="Body Text Indent"/>
    <w:basedOn w:val="Parasts"/>
    <w:link w:val="PamattekstsaratkpiRakstz"/>
    <w:rsid w:val="00E04C18"/>
    <w:pPr>
      <w:spacing w:after="0" w:line="240" w:lineRule="auto"/>
      <w:ind w:firstLine="720"/>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rsid w:val="00E04C18"/>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11;%20dome@priekulunovads.lv" TargetMode="External"/><Relationship Id="rId5" Type="http://schemas.openxmlformats.org/officeDocument/2006/relationships/webSettings" Target="webSettings.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FABD-D890-4BB8-87AE-3063CDC5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3715</Words>
  <Characters>2119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Sekretare</cp:lastModifiedBy>
  <cp:revision>3</cp:revision>
  <cp:lastPrinted>2019-07-29T07:41:00Z</cp:lastPrinted>
  <dcterms:created xsi:type="dcterms:W3CDTF">2019-07-29T07:53:00Z</dcterms:created>
  <dcterms:modified xsi:type="dcterms:W3CDTF">2019-07-31T07:52:00Z</dcterms:modified>
</cp:coreProperties>
</file>