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121B" w14:textId="77777777" w:rsidR="00C410E5" w:rsidRDefault="00C410E5" w:rsidP="00C410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Liberation Serif" w:eastAsia="Liberation Serif" w:hAnsi="Liberation Serif" w:cs="Liberation Serif"/>
          <w:color w:val="000000"/>
        </w:rPr>
      </w:pPr>
      <w:bookmarkStart w:id="0" w:name="_heading=h.gjdgxs" w:colFirst="0" w:colLast="0"/>
      <w:bookmarkStart w:id="1" w:name="_Hlk74120601"/>
      <w:bookmarkEnd w:id="0"/>
      <w:r>
        <w:rPr>
          <w:noProof/>
          <w:color w:val="000000"/>
        </w:rPr>
        <w:drawing>
          <wp:inline distT="0" distB="0" distL="114300" distR="114300" wp14:anchorId="4296C5DB" wp14:editId="2D314577">
            <wp:extent cx="581025" cy="685165"/>
            <wp:effectExtent l="0" t="0" r="0" b="0"/>
            <wp:docPr id="1027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047E8F" w14:textId="77777777" w:rsidR="00C410E5" w:rsidRDefault="00C410E5" w:rsidP="00C410E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2B780B3E" w14:textId="77777777" w:rsidR="00C410E5" w:rsidRDefault="00C410E5" w:rsidP="00C410E5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PRIEKUĻU NOVADA PAŠVALDĪBA</w:t>
      </w:r>
    </w:p>
    <w:p w14:paraId="37541474" w14:textId="77777777" w:rsidR="00C410E5" w:rsidRDefault="00C410E5" w:rsidP="00C410E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2FA17232" w14:textId="77777777" w:rsidR="00C410E5" w:rsidRDefault="00C410E5" w:rsidP="00C410E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color w:val="000000"/>
          <w:sz w:val="18"/>
          <w:szCs w:val="18"/>
        </w:rPr>
        <w:t xml:space="preserve"> www.priekuli.lv, tālr. 64107871, e-pasts: dome@priekulunovads.lv</w:t>
      </w:r>
    </w:p>
    <w:p w14:paraId="5FA6A9A6" w14:textId="77777777" w:rsidR="00C410E5" w:rsidRDefault="00C410E5" w:rsidP="00C410E5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17C73C12" w14:textId="77777777" w:rsidR="00C410E5" w:rsidRPr="009D2181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D2181">
        <w:rPr>
          <w:b/>
          <w:color w:val="000000"/>
        </w:rPr>
        <w:t>Lēmums</w:t>
      </w:r>
    </w:p>
    <w:p w14:paraId="51582E31" w14:textId="77777777" w:rsidR="00C410E5" w:rsidRPr="009D2181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D2181">
        <w:rPr>
          <w:color w:val="000000"/>
        </w:rPr>
        <w:t>Priekuļu novada Priekuļu pagastā</w:t>
      </w:r>
    </w:p>
    <w:p w14:paraId="3EF0FBB9" w14:textId="2E8787FA" w:rsidR="00C410E5" w:rsidRPr="009D2181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9D2181">
        <w:rPr>
          <w:color w:val="000000"/>
        </w:rPr>
        <w:t>202</w:t>
      </w:r>
      <w:r>
        <w:rPr>
          <w:color w:val="000000"/>
        </w:rPr>
        <w:t>1</w:t>
      </w:r>
      <w:r w:rsidRPr="009D2181">
        <w:rPr>
          <w:color w:val="000000"/>
        </w:rPr>
        <w:t>.gada 2</w:t>
      </w:r>
      <w:r>
        <w:rPr>
          <w:color w:val="000000"/>
        </w:rPr>
        <w:t>8</w:t>
      </w:r>
      <w:r w:rsidRPr="009D2181">
        <w:rPr>
          <w:color w:val="000000"/>
        </w:rPr>
        <w:t xml:space="preserve">. </w:t>
      </w:r>
      <w:r>
        <w:rPr>
          <w:color w:val="000000"/>
        </w:rPr>
        <w:t>jūnijā</w:t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  <w:t xml:space="preserve">                          </w:t>
      </w:r>
      <w:r>
        <w:rPr>
          <w:color w:val="000000"/>
        </w:rPr>
        <w:t xml:space="preserve">  </w:t>
      </w:r>
      <w:r w:rsidRPr="009D2181">
        <w:rPr>
          <w:color w:val="000000"/>
        </w:rPr>
        <w:t xml:space="preserve"> Nr. </w:t>
      </w:r>
      <w:r w:rsidR="000826DB">
        <w:rPr>
          <w:color w:val="000000"/>
        </w:rPr>
        <w:t>266</w:t>
      </w:r>
    </w:p>
    <w:p w14:paraId="3DF5AD97" w14:textId="661640A7" w:rsidR="00C410E5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</w:r>
      <w:r w:rsidRPr="009D2181">
        <w:rPr>
          <w:color w:val="000000"/>
        </w:rPr>
        <w:tab/>
        <w:t xml:space="preserve">    (protokols Nr.</w:t>
      </w:r>
      <w:r w:rsidR="000826DB">
        <w:rPr>
          <w:color w:val="000000"/>
        </w:rPr>
        <w:t>8</w:t>
      </w:r>
      <w:r w:rsidRPr="009D2181">
        <w:rPr>
          <w:color w:val="000000"/>
        </w:rPr>
        <w:t>,</w:t>
      </w:r>
      <w:r w:rsidR="000826DB">
        <w:rPr>
          <w:color w:val="000000"/>
        </w:rPr>
        <w:t xml:space="preserve"> 33</w:t>
      </w:r>
      <w:r w:rsidRPr="009D2181">
        <w:rPr>
          <w:color w:val="000000"/>
        </w:rPr>
        <w:t>.p)</w:t>
      </w:r>
    </w:p>
    <w:p w14:paraId="15115B57" w14:textId="77777777" w:rsidR="00C410E5" w:rsidRPr="009D2181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55E9D825" w14:textId="77777777" w:rsidR="00C410E5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u w:val="single"/>
        </w:rPr>
      </w:pPr>
      <w:r w:rsidRPr="009D2181">
        <w:rPr>
          <w:b/>
          <w:color w:val="000000"/>
          <w:u w:val="single"/>
        </w:rPr>
        <w:t xml:space="preserve">Par </w:t>
      </w:r>
      <w:r>
        <w:rPr>
          <w:b/>
          <w:color w:val="000000"/>
          <w:u w:val="single"/>
        </w:rPr>
        <w:t xml:space="preserve">sadarbības līguma slēgšanu ar </w:t>
      </w:r>
      <w:bookmarkStart w:id="2" w:name="_Hlk73980775"/>
      <w:r w:rsidRPr="004B6975">
        <w:rPr>
          <w:b/>
          <w:color w:val="000000"/>
          <w:u w:val="single"/>
        </w:rPr>
        <w:t>VSIA “Latvijas Valsts ceļi”</w:t>
      </w:r>
      <w:bookmarkEnd w:id="2"/>
    </w:p>
    <w:p w14:paraId="3F1C7155" w14:textId="77777777" w:rsidR="00BF4EB2" w:rsidRPr="009D2181" w:rsidRDefault="00BF4EB2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u w:val="single"/>
        </w:rPr>
      </w:pPr>
    </w:p>
    <w:p w14:paraId="0715DE7C" w14:textId="77658BD3" w:rsidR="00C410E5" w:rsidRPr="007F4AA2" w:rsidRDefault="00C410E5" w:rsidP="00E96C4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F4AA2">
        <w:rPr>
          <w:color w:val="000000"/>
        </w:rPr>
        <w:t xml:space="preserve">Priekuļu novada pašvaldības dome izskata </w:t>
      </w:r>
      <w:r w:rsidR="00BF4EB2">
        <w:rPr>
          <w:color w:val="000000"/>
        </w:rPr>
        <w:t xml:space="preserve">jautājumu par sadarbības līguma slēgšanu pamatojoties uz ar VSIA “Latvijas Valsts ceļi” </w:t>
      </w:r>
      <w:r w:rsidRPr="007F4AA2">
        <w:rPr>
          <w:bCs/>
          <w:color w:val="000000"/>
        </w:rPr>
        <w:t>(turpmāk -Iesniedzējs)</w:t>
      </w:r>
      <w:r w:rsidRPr="00C4667A">
        <w:rPr>
          <w:b/>
          <w:color w:val="000000"/>
        </w:rPr>
        <w:t xml:space="preserve"> </w:t>
      </w:r>
      <w:r w:rsidR="00E96C46">
        <w:rPr>
          <w:color w:val="000000"/>
        </w:rPr>
        <w:t>iesniegumu</w:t>
      </w:r>
      <w:r w:rsidRPr="007F4AA2">
        <w:rPr>
          <w:color w:val="000000"/>
        </w:rPr>
        <w:t xml:space="preserve"> (reģistrēts pašvaldībā </w:t>
      </w:r>
      <w:r>
        <w:rPr>
          <w:color w:val="000000"/>
        </w:rPr>
        <w:t>25</w:t>
      </w:r>
      <w:r w:rsidRPr="007F4AA2">
        <w:rPr>
          <w:color w:val="000000"/>
        </w:rPr>
        <w:t>.0</w:t>
      </w:r>
      <w:r>
        <w:rPr>
          <w:color w:val="000000"/>
        </w:rPr>
        <w:t>5</w:t>
      </w:r>
      <w:r w:rsidRPr="007F4AA2">
        <w:rPr>
          <w:color w:val="000000"/>
        </w:rPr>
        <w:t>.202</w:t>
      </w:r>
      <w:r>
        <w:rPr>
          <w:color w:val="000000"/>
        </w:rPr>
        <w:t>1</w:t>
      </w:r>
      <w:r w:rsidRPr="007F4AA2">
        <w:rPr>
          <w:color w:val="000000"/>
        </w:rPr>
        <w:t xml:space="preserve">. Nr. </w:t>
      </w:r>
      <w:r w:rsidRPr="007F042E">
        <w:rPr>
          <w:color w:val="000000"/>
        </w:rPr>
        <w:t>3.1-5.2/2021-1994</w:t>
      </w:r>
      <w:r w:rsidR="00BF4EB2">
        <w:rPr>
          <w:color w:val="000000"/>
        </w:rPr>
        <w:t xml:space="preserve">) </w:t>
      </w:r>
      <w:r w:rsidR="00E96C46">
        <w:rPr>
          <w:color w:val="000000"/>
        </w:rPr>
        <w:t xml:space="preserve">un pievienoto sadarbības </w:t>
      </w:r>
      <w:r w:rsidR="00E96C46" w:rsidRPr="00E96C46">
        <w:rPr>
          <w:color w:val="000000"/>
        </w:rPr>
        <w:t>līguma projektu par gājēju ietves ikdienas uzturēšanas darbu veikšanu</w:t>
      </w:r>
      <w:r w:rsidR="00E96C46">
        <w:rPr>
          <w:color w:val="000000"/>
        </w:rPr>
        <w:t xml:space="preserve"> Mārsnēnu pagasta Mārsnēnos.</w:t>
      </w:r>
    </w:p>
    <w:p w14:paraId="0E55837C" w14:textId="3AC2E081" w:rsidR="00E96C46" w:rsidRDefault="00C410E5" w:rsidP="00E96C4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F4AA2">
        <w:rPr>
          <w:color w:val="000000"/>
        </w:rPr>
        <w:t xml:space="preserve">Izvērtējot domes rīcībā esošo informāciju, konstatēts, ka </w:t>
      </w:r>
      <w:r>
        <w:rPr>
          <w:color w:val="000000"/>
        </w:rPr>
        <w:t xml:space="preserve">pamatojoties uz Priekuļu novada pašvaldības domes 2014. gada 24. aprīļa lēmumu Nr.6, p. 28, </w:t>
      </w:r>
      <w:r w:rsidRPr="007F4AA2">
        <w:rPr>
          <w:color w:val="000000"/>
        </w:rPr>
        <w:t>Priekuļu novada pašvaldīb</w:t>
      </w:r>
      <w:r>
        <w:rPr>
          <w:color w:val="000000"/>
        </w:rPr>
        <w:t>a ar</w:t>
      </w:r>
      <w:r w:rsidRPr="007F4AA2">
        <w:rPr>
          <w:color w:val="000000"/>
        </w:rPr>
        <w:t xml:space="preserve"> Iesniedzēju 2014. gada 29. aprīlī noslē</w:t>
      </w:r>
      <w:r>
        <w:rPr>
          <w:color w:val="000000"/>
        </w:rPr>
        <w:t>dza</w:t>
      </w:r>
      <w:r w:rsidRPr="007F4AA2">
        <w:rPr>
          <w:color w:val="000000"/>
        </w:rPr>
        <w:t xml:space="preserve"> līgums Nr.</w:t>
      </w:r>
      <w:r w:rsidRPr="007F4AA2">
        <w:t xml:space="preserve"> </w:t>
      </w:r>
      <w:r w:rsidRPr="007F4AA2">
        <w:rPr>
          <w:color w:val="000000"/>
        </w:rPr>
        <w:t>1</w:t>
      </w:r>
      <w:r>
        <w:rPr>
          <w:color w:val="000000"/>
        </w:rPr>
        <w:t>5</w:t>
      </w:r>
      <w:r w:rsidRPr="007F4AA2">
        <w:rPr>
          <w:color w:val="000000"/>
        </w:rPr>
        <w:t>/03</w:t>
      </w:r>
      <w:r w:rsidR="00E96C46">
        <w:rPr>
          <w:color w:val="000000"/>
        </w:rPr>
        <w:t xml:space="preserve"> par sadarbību gājēju ietves ikdienas uzturēšanu Mārsnēnu pagasta Mārsnēnos</w:t>
      </w:r>
      <w:r w:rsidRPr="007F4AA2">
        <w:rPr>
          <w:color w:val="000000"/>
        </w:rPr>
        <w:t xml:space="preserve">, </w:t>
      </w:r>
      <w:r w:rsidR="00E96C46">
        <w:rPr>
          <w:color w:val="000000"/>
        </w:rPr>
        <w:t>līguma darbības termiņš ir beidzies.</w:t>
      </w:r>
    </w:p>
    <w:p w14:paraId="6F7C10A7" w14:textId="77777777" w:rsidR="00C410E5" w:rsidRDefault="00C410E5" w:rsidP="00C410E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Likuma “Par pašvaldībām” 15. panta otro daļa, noteic p</w:t>
      </w:r>
      <w:r w:rsidRPr="00E17887">
        <w:rPr>
          <w:color w:val="000000"/>
        </w:rPr>
        <w:t>ašvaldīb</w:t>
      </w:r>
      <w:r>
        <w:rPr>
          <w:color w:val="000000"/>
        </w:rPr>
        <w:t>as</w:t>
      </w:r>
      <w:r w:rsidRPr="00E17887">
        <w:rPr>
          <w:color w:val="000000"/>
        </w:rPr>
        <w:t xml:space="preserve"> autonom</w:t>
      </w:r>
      <w:r>
        <w:rPr>
          <w:color w:val="000000"/>
        </w:rPr>
        <w:t>o</w:t>
      </w:r>
      <w:r w:rsidRPr="00E17887">
        <w:rPr>
          <w:color w:val="000000"/>
        </w:rPr>
        <w:t xml:space="preserve"> funkcij</w:t>
      </w:r>
      <w:r>
        <w:rPr>
          <w:color w:val="000000"/>
        </w:rPr>
        <w:t xml:space="preserve">u - </w:t>
      </w:r>
      <w:r w:rsidRPr="00E17887">
        <w:rPr>
          <w:color w:val="000000"/>
        </w:rPr>
        <w:t xml:space="preserve">gādāt par savas administratīvās teritorijas labiekārtošanu un sanitāro tīrību (ielu, ceļu un laukumu būvniecība, rekonstruēšana un uzturēšana; ielu, laukumu un citu publiskai lietošanai paredzēto teritoriju apgaismošana; parku, skvēru un zaļo zonu ierīkošana un uzturēšana; </w:t>
      </w:r>
      <w:r>
        <w:rPr>
          <w:color w:val="000000"/>
        </w:rPr>
        <w:t>[..].</w:t>
      </w:r>
    </w:p>
    <w:p w14:paraId="73582487" w14:textId="6A58820C" w:rsidR="000826DB" w:rsidRPr="000826DB" w:rsidRDefault="00C410E5" w:rsidP="000826D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F042E">
        <w:rPr>
          <w:color w:val="000000"/>
        </w:rPr>
        <w:t>Ņemot vērā iepriekš minēto un pamatojoties likuma “Par pašvaldībām” 15.panta otro daļu 4.punktu, 95. panta otro daļu,  Ministru kabineta 2021. gada 7. janvāra noteikumi</w:t>
      </w:r>
      <w:r>
        <w:rPr>
          <w:color w:val="000000"/>
        </w:rPr>
        <w:t>em</w:t>
      </w:r>
      <w:r w:rsidRPr="007F042E">
        <w:rPr>
          <w:color w:val="000000"/>
        </w:rPr>
        <w:t xml:space="preserve"> Nr. 26 "Noteikumi par valsts un pašvaldību autoceļu ikdienas uzturēšanas prasībā</w:t>
      </w:r>
      <w:r w:rsidR="00301EF6">
        <w:rPr>
          <w:color w:val="000000"/>
        </w:rPr>
        <w:t>m un to izpildes kontroli"</w:t>
      </w:r>
      <w:r w:rsidRPr="007F042E">
        <w:rPr>
          <w:color w:val="000000"/>
        </w:rPr>
        <w:t xml:space="preserve">, </w:t>
      </w:r>
      <w:bookmarkStart w:id="3" w:name="_Hlk7170157"/>
      <w:r w:rsidR="000826DB" w:rsidRPr="0071022F">
        <w:t xml:space="preserve">atklāti balsojot: </w:t>
      </w:r>
      <w:bookmarkStart w:id="4" w:name="_Hlk73020965"/>
      <w:bookmarkEnd w:id="3"/>
      <w:r w:rsidR="000826DB"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0826DB">
        <w:t>Sukaruks</w:t>
      </w:r>
      <w:proofErr w:type="spellEnd"/>
      <w:r w:rsidR="000826DB">
        <w:t xml:space="preserve">, Mārīte Raudziņa, Sarmīte Orehova), PRET –nav, ATTURAS –nav, Priekuļu novada dome </w:t>
      </w:r>
      <w:r w:rsidR="000826DB">
        <w:rPr>
          <w:b/>
        </w:rPr>
        <w:t>nolemj</w:t>
      </w:r>
      <w:r w:rsidR="000826DB">
        <w:t>:</w:t>
      </w:r>
    </w:p>
    <w:bookmarkEnd w:id="4"/>
    <w:p w14:paraId="2C464455" w14:textId="77777777" w:rsidR="00C410E5" w:rsidRPr="009D2181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1324AEFE" w14:textId="7F2BD4C0" w:rsidR="00BF4EB2" w:rsidRDefault="00C410E5" w:rsidP="00BF4E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</w:rPr>
      </w:pPr>
      <w:r w:rsidRPr="009D2181">
        <w:rPr>
          <w:color w:val="000000"/>
        </w:rPr>
        <w:t xml:space="preserve">Slēgt sadarbības līgumu ar </w:t>
      </w:r>
      <w:r w:rsidRPr="004B6975">
        <w:rPr>
          <w:color w:val="000000"/>
        </w:rPr>
        <w:t>VSIA “Latvijas Valsts ceļi”</w:t>
      </w:r>
      <w:r w:rsidR="00BF4EB2">
        <w:rPr>
          <w:color w:val="000000"/>
        </w:rPr>
        <w:t xml:space="preserve"> par g</w:t>
      </w:r>
      <w:r w:rsidR="00BF4EB2" w:rsidRPr="00BF4EB2">
        <w:rPr>
          <w:color w:val="000000"/>
        </w:rPr>
        <w:t>ājēju ietves Mārsnēnu pagasta, Mārsnēnos ikdi</w:t>
      </w:r>
      <w:r w:rsidR="00E96C46">
        <w:rPr>
          <w:color w:val="000000"/>
        </w:rPr>
        <w:t>enas uzturēšanas darbu veikšanu.</w:t>
      </w:r>
    </w:p>
    <w:p w14:paraId="1A06E0D8" w14:textId="351D6A9D" w:rsidR="00C410E5" w:rsidRPr="00BF4EB2" w:rsidRDefault="00C410E5" w:rsidP="00BF4EB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/>
        <w:ind w:left="567" w:hanging="567"/>
        <w:jc w:val="both"/>
        <w:textDirection w:val="btLr"/>
        <w:textAlignment w:val="top"/>
        <w:outlineLvl w:val="0"/>
        <w:rPr>
          <w:color w:val="000000"/>
        </w:rPr>
      </w:pPr>
      <w:r w:rsidRPr="009D2181">
        <w:t xml:space="preserve">Atbildīgais par lēmuma izpildi </w:t>
      </w:r>
      <w:r w:rsidR="00BF4EB2">
        <w:t xml:space="preserve">izpilddirektora vietnieks Ralfs </w:t>
      </w:r>
      <w:proofErr w:type="spellStart"/>
      <w:r w:rsidR="00BF4EB2">
        <w:t>Saļmo</w:t>
      </w:r>
      <w:proofErr w:type="spellEnd"/>
      <w:r w:rsidR="00BF4EB2">
        <w:t xml:space="preserve"> un </w:t>
      </w:r>
      <w:r>
        <w:t>Juridiskā</w:t>
      </w:r>
      <w:r w:rsidR="00BF4EB2">
        <w:t>s</w:t>
      </w:r>
      <w:r w:rsidRPr="009D2181">
        <w:t xml:space="preserve"> nodaļa</w:t>
      </w:r>
      <w:r w:rsidR="00BF4EB2">
        <w:t>s vadītāja Inita Jansone</w:t>
      </w:r>
      <w:r w:rsidRPr="009D2181">
        <w:t>.</w:t>
      </w:r>
    </w:p>
    <w:p w14:paraId="14EC82A8" w14:textId="1CFFE276" w:rsidR="00C410E5" w:rsidRDefault="00C410E5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1F9F7A66" w14:textId="77777777" w:rsidR="000826DB" w:rsidRPr="009D2181" w:rsidRDefault="000826DB" w:rsidP="00C410E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7439CEB5" w14:textId="77777777" w:rsidR="00F459DB" w:rsidRPr="0071022F" w:rsidRDefault="00F459DB" w:rsidP="00F459DB">
      <w:bookmarkStart w:id="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"/>
    <w:bookmarkEnd w:id="5"/>
    <w:p w14:paraId="6AACD00C" w14:textId="4E6783D8" w:rsidR="00C410E5" w:rsidRPr="000826DB" w:rsidRDefault="00C410E5" w:rsidP="00F459DB">
      <w:pPr>
        <w:rPr>
          <w:bCs/>
        </w:rPr>
      </w:pPr>
    </w:p>
    <w:sectPr w:rsidR="00C410E5" w:rsidRPr="000826DB" w:rsidSect="00F459DB">
      <w:pgSz w:w="11906" w:h="16838"/>
      <w:pgMar w:top="1135" w:right="849" w:bottom="426" w:left="156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8A08" w14:textId="77777777" w:rsidR="00762409" w:rsidRDefault="00762409" w:rsidP="004F7857">
      <w:r>
        <w:separator/>
      </w:r>
    </w:p>
  </w:endnote>
  <w:endnote w:type="continuationSeparator" w:id="0">
    <w:p w14:paraId="44EF0731" w14:textId="77777777" w:rsidR="00762409" w:rsidRDefault="00762409" w:rsidP="004F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6C4B" w14:textId="77777777" w:rsidR="00762409" w:rsidRDefault="00762409" w:rsidP="004F7857">
      <w:r>
        <w:separator/>
      </w:r>
    </w:p>
  </w:footnote>
  <w:footnote w:type="continuationSeparator" w:id="0">
    <w:p w14:paraId="78FCC52E" w14:textId="77777777" w:rsidR="00762409" w:rsidRDefault="00762409" w:rsidP="004F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BE"/>
    <w:multiLevelType w:val="hybridMultilevel"/>
    <w:tmpl w:val="F1DE8AD4"/>
    <w:lvl w:ilvl="0" w:tplc="4BC2DC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46B0F"/>
    <w:multiLevelType w:val="hybridMultilevel"/>
    <w:tmpl w:val="CCFA173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44D289A"/>
    <w:multiLevelType w:val="hybridMultilevel"/>
    <w:tmpl w:val="C5828B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6385D"/>
    <w:multiLevelType w:val="hybridMultilevel"/>
    <w:tmpl w:val="13CAABEE"/>
    <w:lvl w:ilvl="0" w:tplc="6A4E98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03524"/>
    <w:multiLevelType w:val="multilevel"/>
    <w:tmpl w:val="8B70F0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2605"/>
    <w:multiLevelType w:val="hybridMultilevel"/>
    <w:tmpl w:val="8424BE58"/>
    <w:lvl w:ilvl="0" w:tplc="6A4E98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ED9"/>
    <w:multiLevelType w:val="multilevel"/>
    <w:tmpl w:val="2C8E8C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80" w:hanging="1800"/>
      </w:pPr>
      <w:rPr>
        <w:rFonts w:hint="default"/>
        <w:b/>
      </w:rPr>
    </w:lvl>
  </w:abstractNum>
  <w:abstractNum w:abstractNumId="7" w15:restartNumberingAfterBreak="0">
    <w:nsid w:val="4CD41416"/>
    <w:multiLevelType w:val="hybridMultilevel"/>
    <w:tmpl w:val="8F1A4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50E0B"/>
    <w:multiLevelType w:val="hybridMultilevel"/>
    <w:tmpl w:val="07884920"/>
    <w:lvl w:ilvl="0" w:tplc="0809000F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41D69C5"/>
    <w:multiLevelType w:val="hybridMultilevel"/>
    <w:tmpl w:val="C88C5908"/>
    <w:lvl w:ilvl="0" w:tplc="E5BAAD8E">
      <w:numFmt w:val="bullet"/>
      <w:lvlText w:val="-"/>
      <w:lvlJc w:val="left"/>
      <w:pPr>
        <w:ind w:left="175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7"/>
    <w:rsid w:val="00011B72"/>
    <w:rsid w:val="000250AF"/>
    <w:rsid w:val="00036C84"/>
    <w:rsid w:val="00042DA7"/>
    <w:rsid w:val="0005326A"/>
    <w:rsid w:val="000555A0"/>
    <w:rsid w:val="00066928"/>
    <w:rsid w:val="000737D8"/>
    <w:rsid w:val="00076187"/>
    <w:rsid w:val="000826DB"/>
    <w:rsid w:val="00083B5D"/>
    <w:rsid w:val="00097D77"/>
    <w:rsid w:val="000A4DF7"/>
    <w:rsid w:val="000A4F83"/>
    <w:rsid w:val="000C6309"/>
    <w:rsid w:val="000F56DB"/>
    <w:rsid w:val="0011492F"/>
    <w:rsid w:val="001201A1"/>
    <w:rsid w:val="00124FB1"/>
    <w:rsid w:val="00143C91"/>
    <w:rsid w:val="001477CA"/>
    <w:rsid w:val="00147BB4"/>
    <w:rsid w:val="00151EDE"/>
    <w:rsid w:val="00152119"/>
    <w:rsid w:val="00174238"/>
    <w:rsid w:val="00181171"/>
    <w:rsid w:val="001864E1"/>
    <w:rsid w:val="001B1750"/>
    <w:rsid w:val="001D51E2"/>
    <w:rsid w:val="002002A6"/>
    <w:rsid w:val="00203C54"/>
    <w:rsid w:val="002051F5"/>
    <w:rsid w:val="00211324"/>
    <w:rsid w:val="0022402F"/>
    <w:rsid w:val="002267D5"/>
    <w:rsid w:val="00226D1E"/>
    <w:rsid w:val="002272A8"/>
    <w:rsid w:val="0024179D"/>
    <w:rsid w:val="00253FA6"/>
    <w:rsid w:val="00257F82"/>
    <w:rsid w:val="00276E3C"/>
    <w:rsid w:val="0028553D"/>
    <w:rsid w:val="002C5810"/>
    <w:rsid w:val="002D2F06"/>
    <w:rsid w:val="002D6EF9"/>
    <w:rsid w:val="002F0B3B"/>
    <w:rsid w:val="002F0CDF"/>
    <w:rsid w:val="002F6254"/>
    <w:rsid w:val="00301EF6"/>
    <w:rsid w:val="00310107"/>
    <w:rsid w:val="00321055"/>
    <w:rsid w:val="00342D63"/>
    <w:rsid w:val="003837CC"/>
    <w:rsid w:val="0038635F"/>
    <w:rsid w:val="003A2289"/>
    <w:rsid w:val="003B7AB5"/>
    <w:rsid w:val="003F5989"/>
    <w:rsid w:val="00400FD8"/>
    <w:rsid w:val="00415FD3"/>
    <w:rsid w:val="00451A8A"/>
    <w:rsid w:val="0045487B"/>
    <w:rsid w:val="00493CE7"/>
    <w:rsid w:val="004A4447"/>
    <w:rsid w:val="004A6140"/>
    <w:rsid w:val="004A77A0"/>
    <w:rsid w:val="004B14C8"/>
    <w:rsid w:val="004D128D"/>
    <w:rsid w:val="004D1A50"/>
    <w:rsid w:val="004F278B"/>
    <w:rsid w:val="004F7857"/>
    <w:rsid w:val="00514F3E"/>
    <w:rsid w:val="005369C1"/>
    <w:rsid w:val="00545BC3"/>
    <w:rsid w:val="00561462"/>
    <w:rsid w:val="005661ED"/>
    <w:rsid w:val="00576A86"/>
    <w:rsid w:val="0059188A"/>
    <w:rsid w:val="005A5B77"/>
    <w:rsid w:val="005C2FDB"/>
    <w:rsid w:val="005C7FF0"/>
    <w:rsid w:val="005D1450"/>
    <w:rsid w:val="005D3353"/>
    <w:rsid w:val="005D5385"/>
    <w:rsid w:val="005E4E6A"/>
    <w:rsid w:val="005E5F50"/>
    <w:rsid w:val="005F0EFB"/>
    <w:rsid w:val="005F2834"/>
    <w:rsid w:val="00601F9D"/>
    <w:rsid w:val="00603081"/>
    <w:rsid w:val="00644A8E"/>
    <w:rsid w:val="00660600"/>
    <w:rsid w:val="00662470"/>
    <w:rsid w:val="00664BE5"/>
    <w:rsid w:val="0067458C"/>
    <w:rsid w:val="006777F1"/>
    <w:rsid w:val="006866BC"/>
    <w:rsid w:val="006A07AF"/>
    <w:rsid w:val="006A1822"/>
    <w:rsid w:val="006B38FF"/>
    <w:rsid w:val="006C2735"/>
    <w:rsid w:val="006F13AD"/>
    <w:rsid w:val="006F5A48"/>
    <w:rsid w:val="00726257"/>
    <w:rsid w:val="007318C9"/>
    <w:rsid w:val="007479CE"/>
    <w:rsid w:val="00753FBC"/>
    <w:rsid w:val="00754942"/>
    <w:rsid w:val="00762409"/>
    <w:rsid w:val="007704C9"/>
    <w:rsid w:val="007765C3"/>
    <w:rsid w:val="007A0E71"/>
    <w:rsid w:val="007B4721"/>
    <w:rsid w:val="007D7905"/>
    <w:rsid w:val="00816417"/>
    <w:rsid w:val="008555EB"/>
    <w:rsid w:val="008570E6"/>
    <w:rsid w:val="00872FEE"/>
    <w:rsid w:val="0088179C"/>
    <w:rsid w:val="008B6C09"/>
    <w:rsid w:val="008C4A76"/>
    <w:rsid w:val="008C5021"/>
    <w:rsid w:val="008D14D0"/>
    <w:rsid w:val="008E1397"/>
    <w:rsid w:val="008E1455"/>
    <w:rsid w:val="008E4247"/>
    <w:rsid w:val="008E651B"/>
    <w:rsid w:val="008E7066"/>
    <w:rsid w:val="009240E6"/>
    <w:rsid w:val="00961853"/>
    <w:rsid w:val="00965CC0"/>
    <w:rsid w:val="00971991"/>
    <w:rsid w:val="009A57C6"/>
    <w:rsid w:val="009B6A07"/>
    <w:rsid w:val="009D2E5F"/>
    <w:rsid w:val="009D2F90"/>
    <w:rsid w:val="009D53D9"/>
    <w:rsid w:val="009F3A94"/>
    <w:rsid w:val="00A21467"/>
    <w:rsid w:val="00A2527A"/>
    <w:rsid w:val="00A33F5A"/>
    <w:rsid w:val="00A47E40"/>
    <w:rsid w:val="00A753F4"/>
    <w:rsid w:val="00AB51E5"/>
    <w:rsid w:val="00AE4AC2"/>
    <w:rsid w:val="00AE6291"/>
    <w:rsid w:val="00AF75AC"/>
    <w:rsid w:val="00B2111A"/>
    <w:rsid w:val="00B353E2"/>
    <w:rsid w:val="00B44B1B"/>
    <w:rsid w:val="00B4528D"/>
    <w:rsid w:val="00B53AC3"/>
    <w:rsid w:val="00B7055D"/>
    <w:rsid w:val="00B82E7B"/>
    <w:rsid w:val="00B952DF"/>
    <w:rsid w:val="00B96EE6"/>
    <w:rsid w:val="00BF110A"/>
    <w:rsid w:val="00BF1F27"/>
    <w:rsid w:val="00BF4EB2"/>
    <w:rsid w:val="00C0798F"/>
    <w:rsid w:val="00C13AEB"/>
    <w:rsid w:val="00C37283"/>
    <w:rsid w:val="00C377D4"/>
    <w:rsid w:val="00C410E5"/>
    <w:rsid w:val="00C50F9E"/>
    <w:rsid w:val="00C60F41"/>
    <w:rsid w:val="00C63047"/>
    <w:rsid w:val="00C65E2C"/>
    <w:rsid w:val="00C67328"/>
    <w:rsid w:val="00C85358"/>
    <w:rsid w:val="00CA7E1F"/>
    <w:rsid w:val="00CB024C"/>
    <w:rsid w:val="00CC1E0C"/>
    <w:rsid w:val="00CC46EF"/>
    <w:rsid w:val="00CC5B20"/>
    <w:rsid w:val="00CC63E9"/>
    <w:rsid w:val="00CC72B6"/>
    <w:rsid w:val="00CF04CC"/>
    <w:rsid w:val="00CF5CDB"/>
    <w:rsid w:val="00D23A67"/>
    <w:rsid w:val="00D96FAE"/>
    <w:rsid w:val="00DA1628"/>
    <w:rsid w:val="00DB3995"/>
    <w:rsid w:val="00DC78D2"/>
    <w:rsid w:val="00DD5A50"/>
    <w:rsid w:val="00DF1E04"/>
    <w:rsid w:val="00E0582A"/>
    <w:rsid w:val="00E07DFA"/>
    <w:rsid w:val="00E1120A"/>
    <w:rsid w:val="00E15893"/>
    <w:rsid w:val="00E1595E"/>
    <w:rsid w:val="00E20385"/>
    <w:rsid w:val="00E2693C"/>
    <w:rsid w:val="00E35E91"/>
    <w:rsid w:val="00E56D4F"/>
    <w:rsid w:val="00E616BF"/>
    <w:rsid w:val="00E66A48"/>
    <w:rsid w:val="00E7343C"/>
    <w:rsid w:val="00E865B7"/>
    <w:rsid w:val="00E96C46"/>
    <w:rsid w:val="00EA4BE4"/>
    <w:rsid w:val="00EB609C"/>
    <w:rsid w:val="00EC2C58"/>
    <w:rsid w:val="00EC70D4"/>
    <w:rsid w:val="00EF366E"/>
    <w:rsid w:val="00EF6656"/>
    <w:rsid w:val="00F17EE6"/>
    <w:rsid w:val="00F23A13"/>
    <w:rsid w:val="00F40D02"/>
    <w:rsid w:val="00F433EB"/>
    <w:rsid w:val="00F459DB"/>
    <w:rsid w:val="00F55718"/>
    <w:rsid w:val="00F87259"/>
    <w:rsid w:val="00F91748"/>
    <w:rsid w:val="00F92378"/>
    <w:rsid w:val="00F95C5F"/>
    <w:rsid w:val="00FA0B72"/>
    <w:rsid w:val="00FC3FAD"/>
    <w:rsid w:val="00F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65C702"/>
  <w15:docId w15:val="{C5E36724-F83D-48B9-8DC1-8AB381E3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F7857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8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F7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8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00FD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00FD8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6866B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866B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866B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66B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66B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CC5B20"/>
    <w:pPr>
      <w:ind w:left="720"/>
      <w:contextualSpacing/>
    </w:pPr>
  </w:style>
  <w:style w:type="table" w:styleId="Reatabula">
    <w:name w:val="Table Grid"/>
    <w:basedOn w:val="Parastatabula"/>
    <w:uiPriority w:val="59"/>
    <w:rsid w:val="005D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87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4318-BD55-45BD-8D72-30012012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Bērziņa</dc:creator>
  <cp:lastModifiedBy>Agnese Nikolajeva</cp:lastModifiedBy>
  <cp:revision>3</cp:revision>
  <cp:lastPrinted>2021-02-01T12:42:00Z</cp:lastPrinted>
  <dcterms:created xsi:type="dcterms:W3CDTF">2021-06-28T14:26:00Z</dcterms:created>
  <dcterms:modified xsi:type="dcterms:W3CDTF">2021-06-30T07:59:00Z</dcterms:modified>
</cp:coreProperties>
</file>