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AAC1" w14:textId="77777777" w:rsidR="00034256" w:rsidRPr="001C644E" w:rsidRDefault="00034256" w:rsidP="00034256">
      <w:pPr>
        <w:suppressAutoHyphens w:val="0"/>
        <w:autoSpaceDN w:val="0"/>
        <w:spacing w:after="120" w:line="240" w:lineRule="auto"/>
        <w:ind w:leftChars="0" w:left="0" w:firstLineChars="0" w:firstLine="0"/>
        <w:jc w:val="center"/>
        <w:textDirection w:val="lrTb"/>
        <w:textAlignment w:val="auto"/>
        <w:outlineLvl w:val="9"/>
        <w:rPr>
          <w:rFonts w:ascii="Times New Roman" w:eastAsia="Arial Unicode MS" w:hAnsi="Times New Roman" w:cs="Times New Roman"/>
          <w:kern w:val="3"/>
          <w:position w:val="0"/>
          <w:sz w:val="24"/>
          <w:szCs w:val="24"/>
          <w:lang w:eastAsia="zh-CN" w:bidi="hi-IN"/>
        </w:rPr>
      </w:pPr>
      <w:bookmarkStart w:id="0" w:name="_Hlk7174071"/>
      <w:bookmarkStart w:id="1" w:name="_Hlk7170117"/>
      <w:bookmarkStart w:id="2" w:name="_Hlk7168632"/>
      <w:r w:rsidRPr="001C644E">
        <w:rPr>
          <w:rFonts w:ascii="Times New Roman" w:eastAsia="Times New Roman" w:hAnsi="Times New Roman" w:cs="Times New Roman"/>
          <w:noProof/>
          <w:position w:val="0"/>
          <w:sz w:val="24"/>
          <w:szCs w:val="24"/>
          <w:lang w:eastAsia="lv-LV"/>
        </w:rPr>
        <w:drawing>
          <wp:inline distT="0" distB="0" distL="0" distR="0" wp14:anchorId="2DE3FFA8" wp14:editId="1ED3908C">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EA468EE" w14:textId="77777777" w:rsidR="00034256" w:rsidRPr="001C644E" w:rsidRDefault="00034256" w:rsidP="00034256">
      <w:pPr>
        <w:suppressAutoHyphens w:val="0"/>
        <w:autoSpaceDN w:val="0"/>
        <w:spacing w:after="0" w:line="240" w:lineRule="auto"/>
        <w:ind w:leftChars="0" w:left="720" w:firstLineChars="0" w:hanging="720"/>
        <w:jc w:val="center"/>
        <w:textDirection w:val="lrTb"/>
        <w:textAlignment w:val="auto"/>
        <w:outlineLvl w:val="9"/>
        <w:rPr>
          <w:rFonts w:ascii="Times New Roman" w:eastAsia="Times New Roman" w:hAnsi="Times New Roman" w:cs="Times New Roman"/>
          <w:position w:val="0"/>
          <w:sz w:val="24"/>
          <w:szCs w:val="24"/>
          <w:lang w:eastAsia="lv-LV"/>
        </w:rPr>
      </w:pPr>
      <w:r w:rsidRPr="001C644E">
        <w:rPr>
          <w:rFonts w:ascii="Times New Roman" w:eastAsia="Times New Roman" w:hAnsi="Times New Roman" w:cs="Times New Roman"/>
          <w:position w:val="0"/>
          <w:sz w:val="24"/>
          <w:szCs w:val="24"/>
          <w:lang w:eastAsia="lv-LV"/>
        </w:rPr>
        <w:t>LATVIJAS  REPUBLIKA</w:t>
      </w:r>
    </w:p>
    <w:p w14:paraId="045A62DB" w14:textId="77777777" w:rsidR="00034256" w:rsidRPr="001C644E" w:rsidRDefault="00034256" w:rsidP="00034256">
      <w:pPr>
        <w:pBdr>
          <w:bottom w:val="single" w:sz="12" w:space="1" w:color="000000"/>
        </w:pBdr>
        <w:suppressAutoHyphens w:val="0"/>
        <w:autoSpaceDN w:val="0"/>
        <w:spacing w:after="0" w:line="240" w:lineRule="auto"/>
        <w:ind w:leftChars="0" w:left="720" w:firstLineChars="0" w:hanging="720"/>
        <w:jc w:val="center"/>
        <w:textDirection w:val="lrTb"/>
        <w:textAlignment w:val="auto"/>
        <w:outlineLvl w:val="9"/>
        <w:rPr>
          <w:rFonts w:ascii="Times New Roman" w:eastAsia="Times New Roman" w:hAnsi="Times New Roman" w:cs="Times New Roman"/>
          <w:b/>
          <w:position w:val="0"/>
          <w:sz w:val="28"/>
          <w:szCs w:val="28"/>
          <w:lang w:eastAsia="lv-LV"/>
        </w:rPr>
      </w:pPr>
      <w:r w:rsidRPr="001C644E">
        <w:rPr>
          <w:rFonts w:ascii="Times New Roman" w:eastAsia="Times New Roman" w:hAnsi="Times New Roman" w:cs="Times New Roman"/>
          <w:b/>
          <w:position w:val="0"/>
          <w:sz w:val="28"/>
          <w:szCs w:val="28"/>
          <w:lang w:eastAsia="lv-LV"/>
        </w:rPr>
        <w:t xml:space="preserve"> PRIEKUĻU NOVADA PAŠVALDĪBA</w:t>
      </w:r>
    </w:p>
    <w:p w14:paraId="1A8F30B8" w14:textId="77777777" w:rsidR="00034256" w:rsidRPr="001C644E" w:rsidRDefault="00034256" w:rsidP="00034256">
      <w:pPr>
        <w:suppressAutoHyphens w:val="0"/>
        <w:autoSpaceDN w:val="0"/>
        <w:spacing w:after="0" w:line="240" w:lineRule="auto"/>
        <w:ind w:leftChars="0" w:left="720" w:firstLineChars="0" w:hanging="720"/>
        <w:jc w:val="center"/>
        <w:textDirection w:val="lrTb"/>
        <w:textAlignment w:val="auto"/>
        <w:outlineLvl w:val="9"/>
        <w:rPr>
          <w:rFonts w:ascii="Times New Roman" w:eastAsia="Times New Roman" w:hAnsi="Times New Roman" w:cs="Times New Roman"/>
          <w:position w:val="0"/>
          <w:sz w:val="18"/>
          <w:szCs w:val="18"/>
          <w:lang w:eastAsia="lv-LV"/>
        </w:rPr>
      </w:pPr>
      <w:r w:rsidRPr="001C644E">
        <w:rPr>
          <w:rFonts w:ascii="Times New Roman" w:eastAsia="Times New Roman" w:hAnsi="Times New Roman" w:cs="Times New Roman"/>
          <w:position w:val="0"/>
          <w:sz w:val="18"/>
          <w:szCs w:val="18"/>
          <w:lang w:eastAsia="lv-LV"/>
        </w:rPr>
        <w:t>Reģistrācijas Nr. 90000057511, Cēsu prospekts 5, Priekuļi, Priekuļu pagasts, Priekuļu novads, LV-4126</w:t>
      </w:r>
    </w:p>
    <w:p w14:paraId="024CCF6D" w14:textId="77777777" w:rsidR="00034256" w:rsidRPr="001C644E" w:rsidRDefault="00034256" w:rsidP="00034256">
      <w:pPr>
        <w:suppressAutoHyphens w:val="0"/>
        <w:autoSpaceDN w:val="0"/>
        <w:spacing w:after="0" w:line="240" w:lineRule="auto"/>
        <w:ind w:leftChars="0" w:left="720" w:firstLineChars="0" w:hanging="720"/>
        <w:jc w:val="center"/>
        <w:textDirection w:val="lrTb"/>
        <w:textAlignment w:val="auto"/>
        <w:outlineLvl w:val="9"/>
        <w:rPr>
          <w:rFonts w:ascii="Times New Roman" w:eastAsia="Arial Unicode MS" w:hAnsi="Times New Roman" w:cs="Times New Roman"/>
          <w:kern w:val="3"/>
          <w:position w:val="0"/>
          <w:sz w:val="24"/>
          <w:szCs w:val="24"/>
          <w:lang w:eastAsia="zh-CN" w:bidi="hi-IN"/>
        </w:rPr>
      </w:pPr>
      <w:r w:rsidRPr="001C644E">
        <w:rPr>
          <w:rFonts w:ascii="Times New Roman" w:eastAsia="Times New Roman" w:hAnsi="Times New Roman" w:cs="Times New Roman"/>
          <w:position w:val="0"/>
          <w:sz w:val="18"/>
          <w:szCs w:val="18"/>
          <w:lang w:eastAsia="lv-LV"/>
        </w:rPr>
        <w:t xml:space="preserve"> www.priekuli.lv, tālr. 64107871, e-pasts: dome@priekuli.lv</w:t>
      </w:r>
    </w:p>
    <w:p w14:paraId="57BE2E23" w14:textId="77777777" w:rsidR="00034256" w:rsidRPr="001C644E" w:rsidRDefault="00034256" w:rsidP="00034256">
      <w:pPr>
        <w:suppressAutoHyphens w:val="0"/>
        <w:autoSpaceDN w:val="0"/>
        <w:spacing w:after="0" w:line="240" w:lineRule="auto"/>
        <w:ind w:leftChars="0" w:left="0" w:firstLineChars="0" w:firstLine="0"/>
        <w:jc w:val="center"/>
        <w:textDirection w:val="lrTb"/>
        <w:textAlignment w:val="auto"/>
        <w:rPr>
          <w:rFonts w:ascii="Times New Roman" w:eastAsia="Times New Roman" w:hAnsi="Times New Roman" w:cs="Times New Roman"/>
          <w:b/>
          <w:position w:val="0"/>
          <w:sz w:val="24"/>
          <w:szCs w:val="24"/>
          <w:lang w:eastAsia="lv-LV"/>
        </w:rPr>
      </w:pPr>
      <w:bookmarkStart w:id="3" w:name="_Hlk41908727"/>
      <w:bookmarkEnd w:id="0"/>
    </w:p>
    <w:p w14:paraId="35FCCEA2" w14:textId="77777777" w:rsidR="00034256" w:rsidRPr="001C644E" w:rsidRDefault="00034256" w:rsidP="00034256">
      <w:pPr>
        <w:suppressAutoHyphens w:val="0"/>
        <w:autoSpaceDN w:val="0"/>
        <w:spacing w:after="0" w:line="240" w:lineRule="auto"/>
        <w:ind w:leftChars="0" w:left="0" w:firstLineChars="0" w:firstLine="0"/>
        <w:jc w:val="center"/>
        <w:textDirection w:val="lrTb"/>
        <w:textAlignment w:val="auto"/>
        <w:rPr>
          <w:rFonts w:ascii="Times New Roman" w:eastAsia="Times New Roman" w:hAnsi="Times New Roman" w:cs="Times New Roman"/>
          <w:b/>
          <w:position w:val="0"/>
          <w:sz w:val="24"/>
          <w:szCs w:val="24"/>
          <w:lang w:eastAsia="lv-LV"/>
        </w:rPr>
      </w:pPr>
      <w:bookmarkStart w:id="4" w:name="_Hlk41983355"/>
      <w:bookmarkStart w:id="5" w:name="_Hlk41897125"/>
      <w:r w:rsidRPr="001C644E">
        <w:rPr>
          <w:rFonts w:ascii="Times New Roman" w:eastAsia="Times New Roman" w:hAnsi="Times New Roman" w:cs="Times New Roman"/>
          <w:b/>
          <w:position w:val="0"/>
          <w:sz w:val="24"/>
          <w:szCs w:val="24"/>
          <w:lang w:eastAsia="lv-LV"/>
        </w:rPr>
        <w:t>Lēmums</w:t>
      </w:r>
    </w:p>
    <w:p w14:paraId="3E8FE622" w14:textId="77777777" w:rsidR="00034256" w:rsidRPr="001C644E" w:rsidRDefault="00034256" w:rsidP="00034256">
      <w:pPr>
        <w:suppressAutoHyphens w:val="0"/>
        <w:autoSpaceDN w:val="0"/>
        <w:spacing w:after="0" w:line="240" w:lineRule="auto"/>
        <w:ind w:leftChars="0" w:left="0" w:firstLineChars="0" w:firstLine="0"/>
        <w:jc w:val="center"/>
        <w:textDirection w:val="lrTb"/>
        <w:textAlignment w:val="auto"/>
        <w:rPr>
          <w:rFonts w:ascii="Times New Roman" w:eastAsia="Times New Roman" w:hAnsi="Times New Roman" w:cs="Times New Roman"/>
          <w:position w:val="0"/>
          <w:sz w:val="24"/>
          <w:szCs w:val="24"/>
          <w:lang w:eastAsia="lv-LV"/>
        </w:rPr>
      </w:pPr>
      <w:r w:rsidRPr="001C644E">
        <w:rPr>
          <w:rFonts w:ascii="Times New Roman" w:eastAsia="Times New Roman" w:hAnsi="Times New Roman" w:cs="Times New Roman"/>
          <w:position w:val="0"/>
          <w:sz w:val="24"/>
          <w:szCs w:val="24"/>
          <w:lang w:eastAsia="lv-LV"/>
        </w:rPr>
        <w:t>Priekuļu novada Priekuļu pagastā</w:t>
      </w:r>
    </w:p>
    <w:p w14:paraId="317C728E" w14:textId="77777777" w:rsidR="00034256" w:rsidRPr="001C644E" w:rsidRDefault="00034256" w:rsidP="00034256">
      <w:pPr>
        <w:suppressAutoHyphens w:val="0"/>
        <w:autoSpaceDN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eastAsia="lv-LV"/>
        </w:rPr>
      </w:pPr>
      <w:bookmarkStart w:id="6" w:name="_Hlk36209888"/>
      <w:bookmarkEnd w:id="1"/>
    </w:p>
    <w:p w14:paraId="0E438103" w14:textId="4DD7C0EB" w:rsidR="00034256" w:rsidRPr="001C644E" w:rsidRDefault="00034256" w:rsidP="00034256">
      <w:pPr>
        <w:suppressAutoHyphens w:val="0"/>
        <w:autoSpaceDN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iCs/>
          <w:position w:val="0"/>
          <w:sz w:val="24"/>
          <w:szCs w:val="24"/>
          <w:lang w:eastAsia="lv-LV"/>
        </w:rPr>
      </w:pPr>
      <w:bookmarkStart w:id="7" w:name="_Hlk52016375"/>
      <w:bookmarkStart w:id="8" w:name="_Hlk57643696"/>
      <w:bookmarkStart w:id="9" w:name="_Hlk31043150"/>
      <w:r w:rsidRPr="001C644E">
        <w:rPr>
          <w:rFonts w:ascii="Times New Roman" w:eastAsia="Times New Roman" w:hAnsi="Times New Roman" w:cs="Times New Roman"/>
          <w:bCs/>
          <w:iCs/>
          <w:position w:val="0"/>
          <w:sz w:val="24"/>
          <w:szCs w:val="24"/>
          <w:lang w:eastAsia="lv-LV"/>
        </w:rPr>
        <w:t>2</w:t>
      </w:r>
      <w:bookmarkStart w:id="10" w:name="_Hlk33613557"/>
      <w:r w:rsidRPr="001C644E">
        <w:rPr>
          <w:rFonts w:ascii="Times New Roman" w:eastAsia="Times New Roman" w:hAnsi="Times New Roman" w:cs="Times New Roman"/>
          <w:bCs/>
          <w:iCs/>
          <w:position w:val="0"/>
          <w:sz w:val="24"/>
          <w:szCs w:val="24"/>
          <w:lang w:eastAsia="lv-LV"/>
        </w:rPr>
        <w:t xml:space="preserve">021.gada </w:t>
      </w:r>
      <w:bookmarkEnd w:id="7"/>
      <w:bookmarkEnd w:id="8"/>
      <w:r w:rsidRPr="001C644E">
        <w:rPr>
          <w:rFonts w:ascii="Times New Roman" w:eastAsia="Times New Roman" w:hAnsi="Times New Roman" w:cs="Times New Roman"/>
          <w:bCs/>
          <w:iCs/>
          <w:position w:val="0"/>
          <w:sz w:val="24"/>
          <w:szCs w:val="24"/>
          <w:lang w:eastAsia="lv-LV"/>
        </w:rPr>
        <w:t>28.jūnijā</w:t>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t xml:space="preserve">        </w:t>
      </w:r>
      <w:r w:rsidRPr="001C644E">
        <w:rPr>
          <w:rFonts w:ascii="Times New Roman" w:eastAsia="Times New Roman" w:hAnsi="Times New Roman" w:cs="Times New Roman"/>
          <w:bCs/>
          <w:iCs/>
          <w:position w:val="0"/>
          <w:sz w:val="24"/>
          <w:szCs w:val="24"/>
          <w:lang w:eastAsia="lv-LV"/>
        </w:rPr>
        <w:tab/>
        <w:t xml:space="preserve">   Nr.26</w:t>
      </w:r>
      <w:r>
        <w:rPr>
          <w:rFonts w:ascii="Times New Roman" w:eastAsia="Times New Roman" w:hAnsi="Times New Roman" w:cs="Times New Roman"/>
          <w:bCs/>
          <w:iCs/>
          <w:position w:val="0"/>
          <w:sz w:val="24"/>
          <w:szCs w:val="24"/>
          <w:lang w:eastAsia="lv-LV"/>
        </w:rPr>
        <w:t>5</w:t>
      </w:r>
    </w:p>
    <w:p w14:paraId="4EB9183F" w14:textId="477E5C09" w:rsidR="00034256" w:rsidRPr="001C644E" w:rsidRDefault="00034256" w:rsidP="00034256">
      <w:pPr>
        <w:suppressAutoHyphens w:val="0"/>
        <w:autoSpaceDN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bCs/>
          <w:position w:val="0"/>
          <w:sz w:val="24"/>
          <w:szCs w:val="24"/>
          <w:lang w:eastAsia="lv-LV"/>
        </w:rPr>
      </w:pP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r>
      <w:r w:rsidRPr="001C644E">
        <w:rPr>
          <w:rFonts w:ascii="Times New Roman" w:eastAsia="Times New Roman" w:hAnsi="Times New Roman" w:cs="Times New Roman"/>
          <w:bCs/>
          <w:iCs/>
          <w:position w:val="0"/>
          <w:sz w:val="24"/>
          <w:szCs w:val="24"/>
          <w:lang w:eastAsia="lv-LV"/>
        </w:rPr>
        <w:tab/>
        <w:t xml:space="preserve">          </w:t>
      </w:r>
      <w:r w:rsidRPr="001C644E">
        <w:rPr>
          <w:rFonts w:ascii="Times New Roman" w:eastAsia="Times New Roman" w:hAnsi="Times New Roman" w:cs="Times New Roman"/>
          <w:bCs/>
          <w:iCs/>
          <w:position w:val="0"/>
          <w:sz w:val="24"/>
          <w:szCs w:val="24"/>
          <w:lang w:eastAsia="lv-LV"/>
        </w:rPr>
        <w:tab/>
        <w:t xml:space="preserve"> (protokols Nr.8, 3</w:t>
      </w:r>
      <w:r>
        <w:rPr>
          <w:rFonts w:ascii="Times New Roman" w:eastAsia="Times New Roman" w:hAnsi="Times New Roman" w:cs="Times New Roman"/>
          <w:bCs/>
          <w:iCs/>
          <w:position w:val="0"/>
          <w:sz w:val="24"/>
          <w:szCs w:val="24"/>
          <w:lang w:eastAsia="lv-LV"/>
        </w:rPr>
        <w:t>2</w:t>
      </w:r>
      <w:r w:rsidRPr="001C644E">
        <w:rPr>
          <w:rFonts w:ascii="Times New Roman" w:eastAsia="Times New Roman" w:hAnsi="Times New Roman" w:cs="Times New Roman"/>
          <w:bCs/>
          <w:iCs/>
          <w:position w:val="0"/>
          <w:sz w:val="24"/>
          <w:szCs w:val="24"/>
          <w:lang w:eastAsia="lv-LV"/>
        </w:rPr>
        <w:t>.</w:t>
      </w:r>
      <w:r w:rsidRPr="001C644E">
        <w:rPr>
          <w:rFonts w:ascii="Times New Roman" w:eastAsia="Times New Roman" w:hAnsi="Times New Roman" w:cs="Times New Roman"/>
          <w:bCs/>
          <w:position w:val="0"/>
          <w:sz w:val="24"/>
          <w:szCs w:val="24"/>
          <w:lang w:eastAsia="lv-LV"/>
        </w:rPr>
        <w:t>p.)</w:t>
      </w:r>
      <w:bookmarkEnd w:id="2"/>
      <w:bookmarkEnd w:id="4"/>
    </w:p>
    <w:bookmarkEnd w:id="3"/>
    <w:bookmarkEnd w:id="5"/>
    <w:bookmarkEnd w:id="6"/>
    <w:bookmarkEnd w:id="9"/>
    <w:bookmarkEnd w:id="10"/>
    <w:p w14:paraId="21277A93" w14:textId="77777777" w:rsidR="00ED2573" w:rsidRDefault="00ED257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29617BF" w14:textId="77777777" w:rsidR="00ED2573" w:rsidRDefault="00D83ECC">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u w:val="single"/>
        </w:rPr>
        <w:t xml:space="preserve">Par </w:t>
      </w:r>
      <w:r w:rsidR="00D80460">
        <w:rPr>
          <w:rFonts w:ascii="Times New Roman" w:eastAsia="Times New Roman" w:hAnsi="Times New Roman" w:cs="Times New Roman"/>
          <w:b/>
          <w:color w:val="000000"/>
          <w:sz w:val="24"/>
          <w:szCs w:val="24"/>
          <w:u w:val="single"/>
        </w:rPr>
        <w:t xml:space="preserve">valsts budžeta līdzekļu izlietojumu 5.-9. klašu izglītojamiem </w:t>
      </w:r>
      <w:r>
        <w:rPr>
          <w:rFonts w:ascii="Times New Roman" w:eastAsia="Times New Roman" w:hAnsi="Times New Roman" w:cs="Times New Roman"/>
          <w:b/>
          <w:color w:val="000000"/>
          <w:sz w:val="24"/>
          <w:szCs w:val="24"/>
          <w:u w:val="single"/>
        </w:rPr>
        <w:t>brīvpusdienām 20</w:t>
      </w:r>
      <w:r w:rsidR="00D80460">
        <w:rPr>
          <w:rFonts w:ascii="Times New Roman" w:eastAsia="Times New Roman" w:hAnsi="Times New Roman" w:cs="Times New Roman"/>
          <w:b/>
          <w:color w:val="000000"/>
          <w:sz w:val="24"/>
          <w:szCs w:val="24"/>
          <w:u w:val="single"/>
        </w:rPr>
        <w:t>20</w:t>
      </w:r>
      <w:r>
        <w:rPr>
          <w:rFonts w:ascii="Times New Roman" w:eastAsia="Times New Roman" w:hAnsi="Times New Roman" w:cs="Times New Roman"/>
          <w:b/>
          <w:color w:val="000000"/>
          <w:sz w:val="24"/>
          <w:szCs w:val="24"/>
          <w:u w:val="single"/>
        </w:rPr>
        <w:t>/202</w:t>
      </w:r>
      <w:r w:rsidR="00D80460">
        <w:rPr>
          <w:rFonts w:ascii="Times New Roman" w:eastAsia="Times New Roman" w:hAnsi="Times New Roman" w:cs="Times New Roman"/>
          <w:b/>
          <w:color w:val="000000"/>
          <w:sz w:val="24"/>
          <w:szCs w:val="24"/>
          <w:u w:val="single"/>
        </w:rPr>
        <w:t>1</w:t>
      </w:r>
      <w:r>
        <w:rPr>
          <w:rFonts w:ascii="Times New Roman" w:eastAsia="Times New Roman" w:hAnsi="Times New Roman" w:cs="Times New Roman"/>
          <w:b/>
          <w:color w:val="000000"/>
          <w:sz w:val="24"/>
          <w:szCs w:val="24"/>
          <w:u w:val="single"/>
        </w:rPr>
        <w:t>.mācību gadā.</w:t>
      </w:r>
    </w:p>
    <w:p w14:paraId="5319B2A8" w14:textId="77777777" w:rsidR="00ED2573" w:rsidRDefault="00ED2573">
      <w:pPr>
        <w:pBdr>
          <w:top w:val="nil"/>
          <w:left w:val="nil"/>
          <w:bottom w:val="nil"/>
          <w:right w:val="nil"/>
          <w:between w:val="nil"/>
        </w:pBdr>
        <w:spacing w:after="0" w:line="240" w:lineRule="auto"/>
        <w:ind w:left="0" w:hanging="2"/>
        <w:rPr>
          <w:color w:val="000000"/>
        </w:rPr>
      </w:pPr>
    </w:p>
    <w:p w14:paraId="1BE7C0AF" w14:textId="77777777" w:rsidR="00ED2573" w:rsidRDefault="00D83ECC" w:rsidP="002257FF">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Priekuļu novada </w:t>
      </w:r>
      <w:r w:rsidR="002257FF">
        <w:rPr>
          <w:rFonts w:ascii="Times New Roman" w:eastAsia="Times New Roman" w:hAnsi="Times New Roman" w:cs="Times New Roman"/>
          <w:color w:val="000000"/>
          <w:sz w:val="24"/>
          <w:szCs w:val="24"/>
        </w:rPr>
        <w:t xml:space="preserve">pašvaldības </w:t>
      </w:r>
      <w:r>
        <w:rPr>
          <w:rFonts w:ascii="Times New Roman" w:eastAsia="Times New Roman" w:hAnsi="Times New Roman" w:cs="Times New Roman"/>
          <w:color w:val="000000"/>
          <w:sz w:val="24"/>
          <w:szCs w:val="24"/>
        </w:rPr>
        <w:t xml:space="preserve">dome izskata jautājumu par </w:t>
      </w:r>
      <w:r w:rsidR="00D80460">
        <w:rPr>
          <w:rFonts w:ascii="Times New Roman" w:eastAsia="Times New Roman" w:hAnsi="Times New Roman" w:cs="Times New Roman"/>
          <w:color w:val="000000"/>
          <w:sz w:val="24"/>
          <w:szCs w:val="24"/>
        </w:rPr>
        <w:t>neizmantoto valsts budžeta līdzekļu izlietojumu 5.- 9.klašu izglītojamo ēdināšanai 2</w:t>
      </w:r>
      <w:r>
        <w:rPr>
          <w:rFonts w:ascii="Times New Roman" w:eastAsia="Times New Roman" w:hAnsi="Times New Roman" w:cs="Times New Roman"/>
          <w:color w:val="000000"/>
          <w:sz w:val="24"/>
          <w:szCs w:val="24"/>
        </w:rPr>
        <w:t>0</w:t>
      </w:r>
      <w:r w:rsidR="00D80460">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./202</w:t>
      </w:r>
      <w:r w:rsidR="00D8046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mācību gadā</w:t>
      </w:r>
      <w:r w:rsidR="00D80460">
        <w:rPr>
          <w:rFonts w:ascii="Times New Roman" w:eastAsia="Times New Roman" w:hAnsi="Times New Roman" w:cs="Times New Roman"/>
          <w:color w:val="000000"/>
          <w:sz w:val="24"/>
          <w:szCs w:val="24"/>
        </w:rPr>
        <w:t>.</w:t>
      </w:r>
    </w:p>
    <w:p w14:paraId="24D7C867" w14:textId="77777777" w:rsidR="00ED2573" w:rsidRDefault="002257FF" w:rsidP="002257FF">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pašvaldības</w:t>
      </w:r>
      <w:r w:rsidR="00D83ECC">
        <w:rPr>
          <w:rFonts w:ascii="Times New Roman" w:eastAsia="Times New Roman" w:hAnsi="Times New Roman" w:cs="Times New Roman"/>
          <w:color w:val="000000"/>
          <w:sz w:val="24"/>
          <w:szCs w:val="24"/>
        </w:rPr>
        <w:t xml:space="preserve"> rīcībā esošo informāciju, konstatēts, ka:</w:t>
      </w:r>
    </w:p>
    <w:p w14:paraId="052FCE32" w14:textId="77777777" w:rsidR="00ED2573" w:rsidRPr="002257FF" w:rsidRDefault="002257FF" w:rsidP="002257FF">
      <w:pPr>
        <w:pStyle w:val="Sarakstarindkopa"/>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Likuma „Par pašvaldībām” 12.pants</w:t>
      </w:r>
      <w:r w:rsidR="00D83ECC" w:rsidRPr="002257FF">
        <w:rPr>
          <w:rFonts w:ascii="Times New Roman" w:eastAsia="Times New Roman" w:hAnsi="Times New Roman" w:cs="Times New Roman"/>
          <w:color w:val="000000"/>
          <w:sz w:val="24"/>
          <w:szCs w:val="24"/>
        </w:rPr>
        <w:t xml:space="preserve"> nosaka, ka pašvaldības attiecīgās administratīvās teritorijas iedzīvotāju intereses var brīvprātīgi realizēt savas iniciatīvas ikvienā jautājumā, ja tas nav Saeimas, Ministru kabineta, ministriju, citu valsts pārvaldes iestāžu, tiesas vai citu pašvaldību kompetencē;</w:t>
      </w:r>
    </w:p>
    <w:p w14:paraId="1605FF2D" w14:textId="77777777" w:rsidR="00ED2573" w:rsidRPr="002257FF" w:rsidRDefault="00D83ECC" w:rsidP="002257FF">
      <w:pPr>
        <w:pStyle w:val="Sarakstarindkopa"/>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highlight w:val="white"/>
        </w:rPr>
      </w:pPr>
      <w:r w:rsidRPr="002257FF">
        <w:rPr>
          <w:rFonts w:ascii="Times New Roman" w:eastAsia="Times New Roman" w:hAnsi="Times New Roman" w:cs="Times New Roman"/>
          <w:color w:val="000000"/>
          <w:sz w:val="24"/>
          <w:szCs w:val="24"/>
        </w:rPr>
        <w:t xml:space="preserve">Ministru kabineta  2010.gada 30.decembra noteikumu Nr.1206 „Kārtība, kādā aprēķina, piešķir un izlieto valsts budžetā paredzētos līdzekļus pašvaldībām pamatizglītības iestādes skolēnu ēdināšanai” 7.punkts nosaka, ka </w:t>
      </w:r>
      <w:r w:rsidRPr="002257FF">
        <w:rPr>
          <w:rFonts w:ascii="Times New Roman" w:eastAsia="Times New Roman" w:hAnsi="Times New Roman" w:cs="Times New Roman"/>
          <w:color w:val="000000"/>
          <w:sz w:val="24"/>
          <w:szCs w:val="24"/>
          <w:highlight w:val="white"/>
        </w:rPr>
        <w:t>pašvaldība atbilstoši 1., 2., 3. un 4. klases izglītojamo skaitam sadala valsts budžeta līdzekļus attiecīgās pašvaldības teritorijā esošajām izglītības iestādēm 1., 2., 3. un 4. klases izglītojamo ēdināšanai. Ja izglītības iestādē ir neizmantoti valsts budžeta līdzekļi, izglītības iestādes direktors ir tiesīgs tos izlietot citu klašu izglītojamo ēdināšanai</w:t>
      </w:r>
      <w:r w:rsidRPr="002257FF">
        <w:rPr>
          <w:rFonts w:ascii="Times New Roman" w:eastAsia="Times New Roman" w:hAnsi="Times New Roman" w:cs="Times New Roman"/>
          <w:color w:val="000000"/>
          <w:sz w:val="24"/>
          <w:szCs w:val="24"/>
        </w:rPr>
        <w:t>;</w:t>
      </w:r>
    </w:p>
    <w:p w14:paraId="7F1B1EDC" w14:textId="77777777" w:rsidR="00D80460" w:rsidRPr="002257FF" w:rsidRDefault="00D80460" w:rsidP="002257FF">
      <w:pPr>
        <w:pStyle w:val="Sarakstarindkopa"/>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highlight w:val="white"/>
        </w:rPr>
      </w:pPr>
      <w:r w:rsidRPr="002257FF">
        <w:rPr>
          <w:rFonts w:ascii="Times New Roman" w:eastAsia="Times New Roman" w:hAnsi="Times New Roman" w:cs="Times New Roman"/>
          <w:color w:val="000000"/>
          <w:sz w:val="24"/>
          <w:szCs w:val="24"/>
        </w:rPr>
        <w:t>Ministru kabineta  20</w:t>
      </w:r>
      <w:r w:rsidR="00C407B0" w:rsidRPr="002257FF">
        <w:rPr>
          <w:rFonts w:ascii="Times New Roman" w:eastAsia="Times New Roman" w:hAnsi="Times New Roman" w:cs="Times New Roman"/>
          <w:color w:val="000000"/>
          <w:sz w:val="24"/>
          <w:szCs w:val="24"/>
        </w:rPr>
        <w:t>2</w:t>
      </w:r>
      <w:r w:rsidRPr="002257FF">
        <w:rPr>
          <w:rFonts w:ascii="Times New Roman" w:eastAsia="Times New Roman" w:hAnsi="Times New Roman" w:cs="Times New Roman"/>
          <w:color w:val="000000"/>
          <w:sz w:val="24"/>
          <w:szCs w:val="24"/>
        </w:rPr>
        <w:t xml:space="preserve">0.gada </w:t>
      </w:r>
      <w:r w:rsidR="00C407B0" w:rsidRPr="002257FF">
        <w:rPr>
          <w:rFonts w:ascii="Times New Roman" w:eastAsia="Times New Roman" w:hAnsi="Times New Roman" w:cs="Times New Roman"/>
          <w:color w:val="000000"/>
          <w:sz w:val="24"/>
          <w:szCs w:val="24"/>
        </w:rPr>
        <w:t>9</w:t>
      </w:r>
      <w:r w:rsidRPr="002257FF">
        <w:rPr>
          <w:rFonts w:ascii="Times New Roman" w:eastAsia="Times New Roman" w:hAnsi="Times New Roman" w:cs="Times New Roman"/>
          <w:color w:val="000000"/>
          <w:sz w:val="24"/>
          <w:szCs w:val="24"/>
        </w:rPr>
        <w:t>.</w:t>
      </w:r>
      <w:r w:rsidR="00C407B0" w:rsidRPr="002257FF">
        <w:rPr>
          <w:rFonts w:ascii="Times New Roman" w:eastAsia="Times New Roman" w:hAnsi="Times New Roman" w:cs="Times New Roman"/>
          <w:color w:val="000000"/>
          <w:sz w:val="24"/>
          <w:szCs w:val="24"/>
        </w:rPr>
        <w:t>jūnija</w:t>
      </w:r>
      <w:r w:rsidRPr="002257FF">
        <w:rPr>
          <w:rFonts w:ascii="Times New Roman" w:eastAsia="Times New Roman" w:hAnsi="Times New Roman" w:cs="Times New Roman"/>
          <w:color w:val="000000"/>
          <w:sz w:val="24"/>
          <w:szCs w:val="24"/>
        </w:rPr>
        <w:t xml:space="preserve"> noteikumu Nr.</w:t>
      </w:r>
      <w:r w:rsidR="00C407B0" w:rsidRPr="002257FF">
        <w:rPr>
          <w:rFonts w:ascii="Times New Roman" w:eastAsia="Times New Roman" w:hAnsi="Times New Roman" w:cs="Times New Roman"/>
          <w:color w:val="000000"/>
          <w:sz w:val="24"/>
          <w:szCs w:val="24"/>
        </w:rPr>
        <w:t>360</w:t>
      </w:r>
      <w:r w:rsidRPr="002257FF">
        <w:rPr>
          <w:rFonts w:ascii="Times New Roman" w:eastAsia="Times New Roman" w:hAnsi="Times New Roman" w:cs="Times New Roman"/>
          <w:color w:val="000000"/>
          <w:sz w:val="24"/>
          <w:szCs w:val="24"/>
        </w:rPr>
        <w:t xml:space="preserve"> „</w:t>
      </w:r>
      <w:r w:rsidR="00C407B0" w:rsidRPr="002257FF">
        <w:rPr>
          <w:rFonts w:ascii="Times New Roman" w:eastAsia="Times New Roman" w:hAnsi="Times New Roman" w:cs="Times New Roman"/>
          <w:color w:val="000000"/>
          <w:sz w:val="24"/>
          <w:szCs w:val="24"/>
        </w:rPr>
        <w:t>Epidemioloģiskās drošības pasākumi Covid-19 infekcijas izplatības ierobežošanai” 27.</w:t>
      </w:r>
      <w:r w:rsidR="00C407B0" w:rsidRPr="002257FF">
        <w:rPr>
          <w:rFonts w:ascii="Times New Roman" w:eastAsia="Times New Roman" w:hAnsi="Times New Roman" w:cs="Times New Roman"/>
          <w:color w:val="000000"/>
          <w:sz w:val="24"/>
          <w:szCs w:val="24"/>
          <w:vertAlign w:val="superscript"/>
        </w:rPr>
        <w:t xml:space="preserve">4 </w:t>
      </w:r>
      <w:r w:rsidR="00C407B0" w:rsidRPr="002257FF">
        <w:rPr>
          <w:rFonts w:ascii="Times New Roman" w:eastAsia="Times New Roman" w:hAnsi="Times New Roman" w:cs="Times New Roman"/>
          <w:color w:val="000000"/>
          <w:sz w:val="24"/>
          <w:szCs w:val="24"/>
        </w:rPr>
        <w:t>1.1.</w:t>
      </w:r>
      <w:r w:rsidR="00C407B0" w:rsidRPr="002257FF">
        <w:rPr>
          <w:rFonts w:ascii="Times New Roman" w:eastAsia="Times New Roman" w:hAnsi="Times New Roman" w:cs="Times New Roman"/>
          <w:color w:val="000000"/>
          <w:sz w:val="24"/>
          <w:szCs w:val="24"/>
          <w:vertAlign w:val="superscript"/>
        </w:rPr>
        <w:t xml:space="preserve">1 </w:t>
      </w:r>
      <w:r w:rsidR="00C407B0" w:rsidRPr="002257FF">
        <w:rPr>
          <w:rFonts w:ascii="Times New Roman" w:eastAsia="Times New Roman" w:hAnsi="Times New Roman" w:cs="Times New Roman"/>
          <w:color w:val="000000"/>
          <w:sz w:val="24"/>
          <w:szCs w:val="24"/>
        </w:rPr>
        <w:t>punkts nosaka. – ja pašvaldībai ir neizmantoti brīvpusdienu nodrošināšanai piešķirtie valsts budžeta līdzekļi, tā atbilstoši pašvaldības domes lēmumam ir tiesīga izlietot tos pašvaldības administratīvajā teritorijā dzīvesvietu deklarējušo attiecīgās izglītības iestādes 5.-9.klašu izglītojamo ēdināšanai- gatava ēd</w:t>
      </w:r>
      <w:r w:rsidR="001F5C79" w:rsidRPr="002257FF">
        <w:rPr>
          <w:rFonts w:ascii="Times New Roman" w:eastAsia="Times New Roman" w:hAnsi="Times New Roman" w:cs="Times New Roman"/>
          <w:color w:val="000000"/>
          <w:sz w:val="24"/>
          <w:szCs w:val="24"/>
        </w:rPr>
        <w:t>iena vai pārtikas paku piegādei</w:t>
      </w:r>
      <w:r w:rsidRPr="002257FF">
        <w:rPr>
          <w:rFonts w:ascii="Times New Roman" w:eastAsia="Times New Roman" w:hAnsi="Times New Roman" w:cs="Times New Roman"/>
          <w:color w:val="000000"/>
          <w:sz w:val="24"/>
          <w:szCs w:val="24"/>
        </w:rPr>
        <w:t>;</w:t>
      </w:r>
    </w:p>
    <w:p w14:paraId="4E7BE2FE" w14:textId="1BF91AD2" w:rsidR="00130AE2" w:rsidRPr="002257FF" w:rsidRDefault="00D83ECC" w:rsidP="002257FF">
      <w:pPr>
        <w:pStyle w:val="Sarakstarindkopa"/>
        <w:numPr>
          <w:ilvl w:val="0"/>
          <w:numId w:val="3"/>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highlight w:val="white"/>
        </w:rPr>
      </w:pPr>
      <w:bookmarkStart w:id="11" w:name="_heading=h.30j0zll" w:colFirst="0" w:colLast="0"/>
      <w:bookmarkEnd w:id="11"/>
      <w:r w:rsidRPr="002257FF">
        <w:rPr>
          <w:rFonts w:ascii="Times New Roman" w:eastAsia="Times New Roman" w:hAnsi="Times New Roman" w:cs="Times New Roman"/>
          <w:color w:val="000000"/>
          <w:sz w:val="24"/>
          <w:szCs w:val="24"/>
        </w:rPr>
        <w:t>Priekuļu novada domes Finanšu komiteja 20</w:t>
      </w:r>
      <w:r w:rsidR="001F5C79" w:rsidRPr="002257FF">
        <w:rPr>
          <w:rFonts w:ascii="Times New Roman" w:eastAsia="Times New Roman" w:hAnsi="Times New Roman" w:cs="Times New Roman"/>
          <w:color w:val="000000"/>
          <w:sz w:val="24"/>
          <w:szCs w:val="24"/>
        </w:rPr>
        <w:t>21</w:t>
      </w:r>
      <w:r w:rsidR="002257FF">
        <w:rPr>
          <w:rFonts w:ascii="Times New Roman" w:eastAsia="Times New Roman" w:hAnsi="Times New Roman" w:cs="Times New Roman"/>
          <w:color w:val="000000"/>
          <w:sz w:val="24"/>
          <w:szCs w:val="24"/>
        </w:rPr>
        <w:t>.gada 21</w:t>
      </w:r>
      <w:r w:rsidRPr="002257FF">
        <w:rPr>
          <w:rFonts w:ascii="Times New Roman" w:eastAsia="Times New Roman" w:hAnsi="Times New Roman" w:cs="Times New Roman"/>
          <w:color w:val="000000"/>
          <w:sz w:val="24"/>
          <w:szCs w:val="24"/>
        </w:rPr>
        <w:t>.</w:t>
      </w:r>
      <w:r w:rsidR="001F5C79" w:rsidRPr="002257FF">
        <w:rPr>
          <w:rFonts w:ascii="Times New Roman" w:eastAsia="Times New Roman" w:hAnsi="Times New Roman" w:cs="Times New Roman"/>
          <w:color w:val="000000"/>
          <w:sz w:val="24"/>
          <w:szCs w:val="24"/>
        </w:rPr>
        <w:t>jūnijā</w:t>
      </w:r>
      <w:r w:rsidRPr="002257FF">
        <w:rPr>
          <w:rFonts w:ascii="Times New Roman" w:eastAsia="Times New Roman" w:hAnsi="Times New Roman" w:cs="Times New Roman"/>
          <w:color w:val="000000"/>
          <w:sz w:val="24"/>
          <w:szCs w:val="24"/>
        </w:rPr>
        <w:t xml:space="preserve"> sniegusi atzinumu par lēmuma projektu (protokols Nr.</w:t>
      </w:r>
      <w:r w:rsidR="00034256">
        <w:rPr>
          <w:rFonts w:ascii="Times New Roman" w:eastAsia="Times New Roman" w:hAnsi="Times New Roman" w:cs="Times New Roman"/>
          <w:color w:val="000000"/>
          <w:sz w:val="24"/>
          <w:szCs w:val="24"/>
        </w:rPr>
        <w:t>7</w:t>
      </w:r>
      <w:r w:rsidRPr="002257FF">
        <w:rPr>
          <w:rFonts w:ascii="Times New Roman" w:eastAsia="Times New Roman" w:hAnsi="Times New Roman" w:cs="Times New Roman"/>
          <w:color w:val="000000"/>
          <w:sz w:val="24"/>
          <w:szCs w:val="24"/>
        </w:rPr>
        <w:t xml:space="preserve">) par to, ka, </w:t>
      </w:r>
      <w:r w:rsidR="001F5C79" w:rsidRPr="002257FF">
        <w:rPr>
          <w:rFonts w:ascii="Times New Roman" w:eastAsia="Times New Roman" w:hAnsi="Times New Roman" w:cs="Times New Roman"/>
          <w:color w:val="000000"/>
          <w:sz w:val="24"/>
          <w:szCs w:val="24"/>
        </w:rPr>
        <w:t>pašvaldības  neizmantotie brīvpusdienu nodrošināšanai piešķirtie valsts budžeta līdzekļi</w:t>
      </w:r>
      <w:r w:rsidR="00130AE2" w:rsidRPr="002257FF">
        <w:rPr>
          <w:rFonts w:ascii="Times New Roman" w:eastAsia="Times New Roman" w:hAnsi="Times New Roman" w:cs="Times New Roman"/>
          <w:color w:val="000000"/>
          <w:sz w:val="24"/>
          <w:szCs w:val="24"/>
        </w:rPr>
        <w:t xml:space="preserve"> tiek izlietoti pašvaldības administratīvajā teritorijā dzīvesvietu deklarējušo izglītības iestāžu 5.-9.klašu izglītojamo ēdināšanai- gatava ēdiena vai pārtikas paku piegādei;</w:t>
      </w:r>
    </w:p>
    <w:p w14:paraId="76FC731B" w14:textId="38BB6563" w:rsidR="001325FC" w:rsidRPr="001325FC" w:rsidRDefault="00D83ECC" w:rsidP="001325FC">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position w:val="0"/>
          <w:sz w:val="24"/>
          <w:szCs w:val="24"/>
          <w:lang w:eastAsia="lv-LV"/>
        </w:rPr>
      </w:pPr>
      <w:r>
        <w:rPr>
          <w:rFonts w:ascii="Times New Roman" w:eastAsia="Times New Roman" w:hAnsi="Times New Roman" w:cs="Times New Roman"/>
          <w:color w:val="000000"/>
          <w:sz w:val="24"/>
          <w:szCs w:val="24"/>
        </w:rPr>
        <w:t xml:space="preserve">Ņemot vērā iepriekš minēto un pamatojoties uz likuma ”Par pašvaldībām”” 12.pantu, Ministru kabineta  2010.gada 30.decembra noteikumu Nr.1206 „Kārtība, kādā aprēķina, piešķir un izlieto valsts budžetā paredzētos līdzekļus pašvaldībām pamatizglītības iestādes skolēnu ēdināšanai” 7.punku, </w:t>
      </w:r>
      <w:r w:rsidR="00130AE2">
        <w:rPr>
          <w:rFonts w:ascii="Times New Roman" w:eastAsia="Times New Roman" w:hAnsi="Times New Roman" w:cs="Times New Roman"/>
          <w:color w:val="000000"/>
          <w:sz w:val="24"/>
          <w:szCs w:val="24"/>
        </w:rPr>
        <w:t>2020.gada 9.jūnija noteikumu Nr.360 „Epidemioloģiskās drošības pasākumi Covid-19 infekcijas izplatības ierobežošanai” 27.</w:t>
      </w:r>
      <w:r w:rsidR="00130AE2">
        <w:rPr>
          <w:rFonts w:ascii="Times New Roman" w:eastAsia="Times New Roman" w:hAnsi="Times New Roman" w:cs="Times New Roman"/>
          <w:color w:val="000000"/>
          <w:sz w:val="24"/>
          <w:szCs w:val="24"/>
          <w:vertAlign w:val="superscript"/>
        </w:rPr>
        <w:t xml:space="preserve">4 </w:t>
      </w:r>
      <w:r w:rsidR="00130AE2">
        <w:rPr>
          <w:rFonts w:ascii="Times New Roman" w:eastAsia="Times New Roman" w:hAnsi="Times New Roman" w:cs="Times New Roman"/>
          <w:color w:val="000000"/>
          <w:sz w:val="24"/>
          <w:szCs w:val="24"/>
        </w:rPr>
        <w:t>1.1.</w:t>
      </w:r>
      <w:r w:rsidR="00130AE2">
        <w:rPr>
          <w:rFonts w:ascii="Times New Roman" w:eastAsia="Times New Roman" w:hAnsi="Times New Roman" w:cs="Times New Roman"/>
          <w:color w:val="000000"/>
          <w:sz w:val="24"/>
          <w:szCs w:val="24"/>
          <w:vertAlign w:val="superscript"/>
        </w:rPr>
        <w:t xml:space="preserve">1 </w:t>
      </w:r>
      <w:r w:rsidR="00130AE2">
        <w:rPr>
          <w:rFonts w:ascii="Times New Roman" w:eastAsia="Times New Roman" w:hAnsi="Times New Roman" w:cs="Times New Roman"/>
          <w:color w:val="000000"/>
          <w:sz w:val="24"/>
          <w:szCs w:val="24"/>
        </w:rPr>
        <w:t xml:space="preserve">punktu </w:t>
      </w:r>
      <w:r>
        <w:rPr>
          <w:rFonts w:ascii="Times New Roman" w:eastAsia="Times New Roman" w:hAnsi="Times New Roman" w:cs="Times New Roman"/>
          <w:color w:val="000000"/>
          <w:sz w:val="24"/>
          <w:szCs w:val="24"/>
        </w:rPr>
        <w:t>Finanšu komiteja 20</w:t>
      </w:r>
      <w:r w:rsidR="00130AE2">
        <w:rPr>
          <w:rFonts w:ascii="Times New Roman" w:eastAsia="Times New Roman" w:hAnsi="Times New Roman" w:cs="Times New Roman"/>
          <w:color w:val="000000"/>
          <w:sz w:val="24"/>
          <w:szCs w:val="24"/>
        </w:rPr>
        <w:t>21.</w:t>
      </w:r>
      <w:r w:rsidR="002257FF">
        <w:rPr>
          <w:rFonts w:ascii="Times New Roman" w:eastAsia="Times New Roman" w:hAnsi="Times New Roman" w:cs="Times New Roman"/>
          <w:color w:val="000000"/>
          <w:sz w:val="24"/>
          <w:szCs w:val="24"/>
        </w:rPr>
        <w:t>gada 21</w:t>
      </w:r>
      <w:r>
        <w:rPr>
          <w:rFonts w:ascii="Times New Roman" w:eastAsia="Times New Roman" w:hAnsi="Times New Roman" w:cs="Times New Roman"/>
          <w:color w:val="000000"/>
          <w:sz w:val="24"/>
          <w:szCs w:val="24"/>
        </w:rPr>
        <w:t>.</w:t>
      </w:r>
      <w:r w:rsidR="00130AE2">
        <w:rPr>
          <w:rFonts w:ascii="Times New Roman" w:eastAsia="Times New Roman" w:hAnsi="Times New Roman" w:cs="Times New Roman"/>
          <w:color w:val="000000"/>
          <w:sz w:val="24"/>
          <w:szCs w:val="24"/>
        </w:rPr>
        <w:t>jūnija</w:t>
      </w:r>
      <w:r>
        <w:rPr>
          <w:rFonts w:ascii="Times New Roman" w:eastAsia="Times New Roman" w:hAnsi="Times New Roman" w:cs="Times New Roman"/>
          <w:color w:val="000000"/>
          <w:sz w:val="24"/>
          <w:szCs w:val="24"/>
        </w:rPr>
        <w:t xml:space="preserve"> atzinumu par lēmuma projektu (protokols Nr</w:t>
      </w:r>
      <w:r w:rsidR="00034256">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1325FC">
        <w:rPr>
          <w:rFonts w:ascii="Times New Roman" w:eastAsia="Times New Roman" w:hAnsi="Times New Roman" w:cs="Times New Roman"/>
          <w:color w:val="000000"/>
          <w:sz w:val="24"/>
          <w:szCs w:val="24"/>
        </w:rPr>
        <w:t>,</w:t>
      </w:r>
      <w:bookmarkStart w:id="12" w:name="_Hlk7170157"/>
      <w:r w:rsidR="001325FC">
        <w:rPr>
          <w:rFonts w:ascii="Times New Roman" w:eastAsia="Times New Roman" w:hAnsi="Times New Roman" w:cs="Times New Roman"/>
          <w:color w:val="000000"/>
          <w:sz w:val="24"/>
          <w:szCs w:val="24"/>
        </w:rPr>
        <w:t xml:space="preserve"> </w:t>
      </w:r>
      <w:r w:rsidR="001325FC" w:rsidRPr="001325FC">
        <w:rPr>
          <w:rFonts w:ascii="Times New Roman" w:eastAsia="Times New Roman" w:hAnsi="Times New Roman" w:cs="Times New Roman"/>
          <w:position w:val="0"/>
          <w:sz w:val="24"/>
          <w:szCs w:val="24"/>
          <w:lang w:eastAsia="lv-LV"/>
        </w:rPr>
        <w:t xml:space="preserve">atklāti balsojot: </w:t>
      </w:r>
      <w:bookmarkStart w:id="13" w:name="_Hlk73020965"/>
      <w:bookmarkEnd w:id="12"/>
      <w:r w:rsidR="001325FC" w:rsidRPr="001325FC">
        <w:rPr>
          <w:rFonts w:ascii="Times New Roman" w:eastAsia="Times New Roman" w:hAnsi="Times New Roman" w:cs="Times New Roman"/>
          <w:position w:val="0"/>
          <w:sz w:val="24"/>
          <w:szCs w:val="24"/>
          <w:lang w:eastAsia="lv-LV"/>
        </w:rPr>
        <w:t xml:space="preserve">PAR –13 (Elīna Stapulone, Aivars Kalnietis, Aivars Tīdemanis, Arnis Melbārdis, Normunds Kažoks, Baiba Karlsberga, Dace Kalniņa, Elīna Krieviņa, Ināra Roce, Jānis Mičulis, Juris </w:t>
      </w:r>
      <w:proofErr w:type="spellStart"/>
      <w:r w:rsidR="001325FC" w:rsidRPr="001325FC">
        <w:rPr>
          <w:rFonts w:ascii="Times New Roman" w:eastAsia="Times New Roman" w:hAnsi="Times New Roman" w:cs="Times New Roman"/>
          <w:position w:val="0"/>
          <w:sz w:val="24"/>
          <w:szCs w:val="24"/>
          <w:lang w:eastAsia="lv-LV"/>
        </w:rPr>
        <w:t>Sukaruks</w:t>
      </w:r>
      <w:proofErr w:type="spellEnd"/>
      <w:r w:rsidR="001325FC" w:rsidRPr="001325FC">
        <w:rPr>
          <w:rFonts w:ascii="Times New Roman" w:eastAsia="Times New Roman" w:hAnsi="Times New Roman" w:cs="Times New Roman"/>
          <w:position w:val="0"/>
          <w:sz w:val="24"/>
          <w:szCs w:val="24"/>
          <w:lang w:eastAsia="lv-LV"/>
        </w:rPr>
        <w:t xml:space="preserve">, Mārīte Raudziņa, Sarmīte Orehova), PRET –nav, ATTURAS –nav, Priekuļu novada dome </w:t>
      </w:r>
      <w:r w:rsidR="001325FC" w:rsidRPr="001325FC">
        <w:rPr>
          <w:rFonts w:ascii="Times New Roman" w:eastAsia="Times New Roman" w:hAnsi="Times New Roman" w:cs="Times New Roman"/>
          <w:b/>
          <w:position w:val="0"/>
          <w:sz w:val="24"/>
          <w:szCs w:val="24"/>
          <w:lang w:eastAsia="lv-LV"/>
        </w:rPr>
        <w:t>nolemj</w:t>
      </w:r>
      <w:r w:rsidR="001325FC" w:rsidRPr="001325FC">
        <w:rPr>
          <w:rFonts w:ascii="Times New Roman" w:eastAsia="Times New Roman" w:hAnsi="Times New Roman" w:cs="Times New Roman"/>
          <w:position w:val="0"/>
          <w:sz w:val="24"/>
          <w:szCs w:val="24"/>
          <w:lang w:eastAsia="lv-LV"/>
        </w:rPr>
        <w:t>:</w:t>
      </w:r>
    </w:p>
    <w:bookmarkEnd w:id="13"/>
    <w:p w14:paraId="3888E66B" w14:textId="77777777" w:rsidR="001325FC" w:rsidRDefault="001325FC" w:rsidP="002257FF">
      <w:pPr>
        <w:pBdr>
          <w:top w:val="nil"/>
          <w:left w:val="nil"/>
          <w:bottom w:val="nil"/>
          <w:right w:val="nil"/>
          <w:between w:val="nil"/>
        </w:pBdr>
        <w:spacing w:after="0" w:line="240" w:lineRule="auto"/>
        <w:ind w:left="-2" w:firstLineChars="236" w:firstLine="566"/>
        <w:jc w:val="both"/>
        <w:rPr>
          <w:rFonts w:ascii="Times New Roman" w:eastAsia="Times New Roman" w:hAnsi="Times New Roman" w:cs="Times New Roman"/>
          <w:color w:val="000000"/>
          <w:sz w:val="24"/>
          <w:szCs w:val="24"/>
        </w:rPr>
      </w:pPr>
    </w:p>
    <w:p w14:paraId="41D476E4" w14:textId="77777777" w:rsidR="00130AE2" w:rsidRPr="001325FC" w:rsidRDefault="00D83ECC" w:rsidP="001325FC">
      <w:pPr>
        <w:pStyle w:val="Sarakstarindkopa"/>
        <w:numPr>
          <w:ilvl w:val="0"/>
          <w:numId w:val="4"/>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1325FC">
        <w:rPr>
          <w:rFonts w:ascii="Times New Roman" w:eastAsia="Times New Roman" w:hAnsi="Times New Roman" w:cs="Times New Roman"/>
          <w:color w:val="000000"/>
          <w:sz w:val="24"/>
          <w:szCs w:val="24"/>
        </w:rPr>
        <w:t>20</w:t>
      </w:r>
      <w:r w:rsidR="00130AE2" w:rsidRPr="001325FC">
        <w:rPr>
          <w:rFonts w:ascii="Times New Roman" w:eastAsia="Times New Roman" w:hAnsi="Times New Roman" w:cs="Times New Roman"/>
          <w:color w:val="000000"/>
          <w:sz w:val="24"/>
          <w:szCs w:val="24"/>
        </w:rPr>
        <w:t>20</w:t>
      </w:r>
      <w:r w:rsidR="002257FF" w:rsidRPr="001325FC">
        <w:rPr>
          <w:rFonts w:ascii="Times New Roman" w:eastAsia="Times New Roman" w:hAnsi="Times New Roman" w:cs="Times New Roman"/>
          <w:color w:val="000000"/>
          <w:sz w:val="24"/>
          <w:szCs w:val="24"/>
        </w:rPr>
        <w:t>.</w:t>
      </w:r>
      <w:r w:rsidRPr="001325FC">
        <w:rPr>
          <w:rFonts w:ascii="Times New Roman" w:eastAsia="Times New Roman" w:hAnsi="Times New Roman" w:cs="Times New Roman"/>
          <w:color w:val="000000"/>
          <w:sz w:val="24"/>
          <w:szCs w:val="24"/>
        </w:rPr>
        <w:t>/202</w:t>
      </w:r>
      <w:r w:rsidR="00130AE2" w:rsidRPr="001325FC">
        <w:rPr>
          <w:rFonts w:ascii="Times New Roman" w:eastAsia="Times New Roman" w:hAnsi="Times New Roman" w:cs="Times New Roman"/>
          <w:color w:val="000000"/>
          <w:sz w:val="24"/>
          <w:szCs w:val="24"/>
        </w:rPr>
        <w:t>1</w:t>
      </w:r>
      <w:r w:rsidRPr="001325FC">
        <w:rPr>
          <w:rFonts w:ascii="Times New Roman" w:eastAsia="Times New Roman" w:hAnsi="Times New Roman" w:cs="Times New Roman"/>
          <w:color w:val="000000"/>
          <w:sz w:val="24"/>
          <w:szCs w:val="24"/>
        </w:rPr>
        <w:t xml:space="preserve">.mācību gadā </w:t>
      </w:r>
      <w:r w:rsidR="00130AE2" w:rsidRPr="001325FC">
        <w:rPr>
          <w:rFonts w:ascii="Times New Roman" w:eastAsia="Times New Roman" w:hAnsi="Times New Roman" w:cs="Times New Roman"/>
          <w:color w:val="000000"/>
          <w:sz w:val="24"/>
          <w:szCs w:val="24"/>
        </w:rPr>
        <w:t>neizmantotos brīvpusdienu nodrošināšanai piešķirtos valsts budžeta līdzekļus izlietot pašvaldības administratīvajā teritorijā dzīvesvietu deklarējušo izglītības iestāžu 5.-9.klašu izglītojamo ēdināšanai- gatava ēdiena vai pārtikas paku piegādei.</w:t>
      </w:r>
    </w:p>
    <w:p w14:paraId="0EE1EF69" w14:textId="77777777" w:rsidR="00ED2573" w:rsidRPr="001325FC" w:rsidRDefault="002257FF" w:rsidP="001325FC">
      <w:pPr>
        <w:pStyle w:val="Sarakstarindkopa"/>
        <w:numPr>
          <w:ilvl w:val="0"/>
          <w:numId w:val="4"/>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1325FC">
        <w:rPr>
          <w:rFonts w:ascii="Times New Roman" w:eastAsia="Times New Roman" w:hAnsi="Times New Roman" w:cs="Times New Roman"/>
          <w:color w:val="000000"/>
          <w:sz w:val="24"/>
          <w:szCs w:val="24"/>
        </w:rPr>
        <w:t xml:space="preserve">Atbildīgais par lēmuma izpildi </w:t>
      </w:r>
      <w:r w:rsidR="00D83ECC" w:rsidRPr="001325FC">
        <w:rPr>
          <w:rFonts w:ascii="Times New Roman" w:eastAsia="Times New Roman" w:hAnsi="Times New Roman" w:cs="Times New Roman"/>
          <w:color w:val="000000"/>
          <w:sz w:val="24"/>
          <w:szCs w:val="24"/>
        </w:rPr>
        <w:t>Fin</w:t>
      </w:r>
      <w:r w:rsidRPr="001325FC">
        <w:rPr>
          <w:rFonts w:ascii="Times New Roman" w:eastAsia="Times New Roman" w:hAnsi="Times New Roman" w:cs="Times New Roman"/>
          <w:color w:val="000000"/>
          <w:sz w:val="24"/>
          <w:szCs w:val="24"/>
        </w:rPr>
        <w:t>anšu un grāmatvedības nodaļas v</w:t>
      </w:r>
      <w:r w:rsidR="00D83ECC" w:rsidRPr="001325FC">
        <w:rPr>
          <w:rFonts w:ascii="Times New Roman" w:eastAsia="Times New Roman" w:hAnsi="Times New Roman" w:cs="Times New Roman"/>
          <w:color w:val="000000"/>
          <w:sz w:val="24"/>
          <w:szCs w:val="24"/>
        </w:rPr>
        <w:t xml:space="preserve">adītāja </w:t>
      </w:r>
      <w:proofErr w:type="spellStart"/>
      <w:r w:rsidR="00D83ECC" w:rsidRPr="001325FC">
        <w:rPr>
          <w:rFonts w:ascii="Times New Roman" w:eastAsia="Times New Roman" w:hAnsi="Times New Roman" w:cs="Times New Roman"/>
          <w:color w:val="000000"/>
          <w:sz w:val="24"/>
          <w:szCs w:val="24"/>
        </w:rPr>
        <w:t>I.</w:t>
      </w:r>
      <w:r w:rsidR="00130AE2" w:rsidRPr="001325FC">
        <w:rPr>
          <w:rFonts w:ascii="Times New Roman" w:eastAsia="Times New Roman" w:hAnsi="Times New Roman" w:cs="Times New Roman"/>
          <w:color w:val="000000"/>
          <w:sz w:val="24"/>
          <w:szCs w:val="24"/>
        </w:rPr>
        <w:t>Butāne</w:t>
      </w:r>
      <w:proofErr w:type="spellEnd"/>
      <w:r w:rsidR="00D83ECC" w:rsidRPr="001325FC">
        <w:rPr>
          <w:rFonts w:ascii="Times New Roman" w:eastAsia="Times New Roman" w:hAnsi="Times New Roman" w:cs="Times New Roman"/>
          <w:color w:val="000000"/>
          <w:sz w:val="24"/>
          <w:szCs w:val="24"/>
        </w:rPr>
        <w:t>.</w:t>
      </w:r>
    </w:p>
    <w:p w14:paraId="0CAA4CD0" w14:textId="77777777" w:rsidR="002257FF" w:rsidRPr="001325FC" w:rsidRDefault="002257FF" w:rsidP="001325FC">
      <w:pPr>
        <w:pStyle w:val="Sarakstarindkopa"/>
        <w:numPr>
          <w:ilvl w:val="0"/>
          <w:numId w:val="4"/>
        </w:numPr>
        <w:pBdr>
          <w:top w:val="nil"/>
          <w:left w:val="nil"/>
          <w:bottom w:val="nil"/>
          <w:right w:val="nil"/>
          <w:between w:val="nil"/>
        </w:pBdr>
        <w:spacing w:after="0" w:line="240" w:lineRule="auto"/>
        <w:ind w:leftChars="0" w:firstLineChars="0"/>
        <w:jc w:val="both"/>
        <w:rPr>
          <w:rFonts w:ascii="Times New Roman" w:eastAsia="Times New Roman" w:hAnsi="Times New Roman" w:cs="Times New Roman"/>
          <w:color w:val="000000"/>
          <w:sz w:val="24"/>
          <w:szCs w:val="24"/>
        </w:rPr>
      </w:pPr>
      <w:r w:rsidRPr="001325FC">
        <w:rPr>
          <w:rFonts w:ascii="Times New Roman" w:eastAsia="Times New Roman" w:hAnsi="Times New Roman" w:cs="Times New Roman"/>
          <w:color w:val="000000"/>
          <w:sz w:val="24"/>
          <w:szCs w:val="24"/>
        </w:rPr>
        <w:t>Kontroli par lēmuma izpildi veikt izpilddirektoram F. Puņeiko</w:t>
      </w:r>
    </w:p>
    <w:p w14:paraId="7C518DD8" w14:textId="2A3B1C4E" w:rsidR="00130AE2" w:rsidRDefault="00130AE2" w:rsidP="00130AE2">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8B9B234" w14:textId="77777777" w:rsidR="001325FC" w:rsidRDefault="001325FC" w:rsidP="00130AE2">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rPr>
      </w:pPr>
    </w:p>
    <w:p w14:paraId="1A5A7CA8" w14:textId="77777777" w:rsidR="00286972" w:rsidRPr="0071022F" w:rsidRDefault="00286972" w:rsidP="00286972">
      <w:pPr>
        <w:ind w:left="0" w:hanging="2"/>
        <w:rPr>
          <w:rFonts w:ascii="Times New Roman" w:eastAsia="Times New Roman" w:hAnsi="Times New Roman" w:cs="Times New Roman"/>
          <w:sz w:val="24"/>
          <w:szCs w:val="24"/>
        </w:rPr>
      </w:pPr>
      <w:bookmarkStart w:id="14"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14"/>
    <w:p w14:paraId="37245C5C" w14:textId="77777777" w:rsidR="00ED2573" w:rsidRDefault="00ED2573">
      <w:pPr>
        <w:pBdr>
          <w:top w:val="nil"/>
          <w:left w:val="nil"/>
          <w:bottom w:val="nil"/>
          <w:right w:val="nil"/>
          <w:between w:val="nil"/>
        </w:pBdr>
        <w:spacing w:after="0" w:line="240" w:lineRule="auto"/>
        <w:ind w:left="0" w:hanging="2"/>
      </w:pPr>
    </w:p>
    <w:p w14:paraId="08F7F590" w14:textId="77777777" w:rsidR="00ED2573" w:rsidRDefault="00ED2573">
      <w:pPr>
        <w:pBdr>
          <w:top w:val="nil"/>
          <w:left w:val="nil"/>
          <w:bottom w:val="nil"/>
          <w:right w:val="nil"/>
          <w:between w:val="nil"/>
        </w:pBdr>
        <w:spacing w:after="0" w:line="240" w:lineRule="auto"/>
        <w:ind w:left="0" w:hanging="2"/>
      </w:pPr>
      <w:bookmarkStart w:id="15" w:name="_heading=h.1fob9te" w:colFirst="0" w:colLast="0"/>
      <w:bookmarkEnd w:id="15"/>
    </w:p>
    <w:p w14:paraId="2B945B5F" w14:textId="77777777" w:rsidR="00ED2573" w:rsidRDefault="00ED2573">
      <w:pPr>
        <w:widowControl w:val="0"/>
        <w:pBdr>
          <w:top w:val="nil"/>
          <w:left w:val="nil"/>
          <w:bottom w:val="nil"/>
          <w:right w:val="nil"/>
          <w:between w:val="nil"/>
        </w:pBdr>
        <w:spacing w:after="120" w:line="240" w:lineRule="auto"/>
        <w:ind w:left="0" w:hanging="2"/>
        <w:jc w:val="center"/>
        <w:rPr>
          <w:rFonts w:ascii="Liberation Serif" w:eastAsia="Liberation Serif" w:hAnsi="Liberation Serif" w:cs="Liberation Serif"/>
          <w:color w:val="000000"/>
          <w:sz w:val="24"/>
          <w:szCs w:val="24"/>
        </w:rPr>
      </w:pPr>
    </w:p>
    <w:sectPr w:rsidR="00ED2573" w:rsidSect="00672D81">
      <w:pgSz w:w="11906" w:h="16838"/>
      <w:pgMar w:top="1134" w:right="707"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4080"/>
    <w:multiLevelType w:val="multilevel"/>
    <w:tmpl w:val="5EFA0C1E"/>
    <w:lvl w:ilvl="0">
      <w:start w:val="1"/>
      <w:numFmt w:val="decimal"/>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15:restartNumberingAfterBreak="0">
    <w:nsid w:val="382E0B2E"/>
    <w:multiLevelType w:val="multilevel"/>
    <w:tmpl w:val="260AA45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3DCF7A14"/>
    <w:multiLevelType w:val="hybridMultilevel"/>
    <w:tmpl w:val="527023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1A1E4C"/>
    <w:multiLevelType w:val="hybridMultilevel"/>
    <w:tmpl w:val="FAAC310A"/>
    <w:lvl w:ilvl="0" w:tplc="0426000F">
      <w:start w:val="1"/>
      <w:numFmt w:val="decimal"/>
      <w:lvlText w:val="%1."/>
      <w:lvlJc w:val="left"/>
      <w:pPr>
        <w:ind w:left="718" w:hanging="360"/>
      </w:pPr>
    </w:lvl>
    <w:lvl w:ilvl="1" w:tplc="04260019" w:tentative="1">
      <w:start w:val="1"/>
      <w:numFmt w:val="lowerLetter"/>
      <w:lvlText w:val="%2."/>
      <w:lvlJc w:val="left"/>
      <w:pPr>
        <w:ind w:left="1438" w:hanging="360"/>
      </w:pPr>
    </w:lvl>
    <w:lvl w:ilvl="2" w:tplc="0426001B" w:tentative="1">
      <w:start w:val="1"/>
      <w:numFmt w:val="lowerRoman"/>
      <w:lvlText w:val="%3."/>
      <w:lvlJc w:val="right"/>
      <w:pPr>
        <w:ind w:left="2158" w:hanging="180"/>
      </w:pPr>
    </w:lvl>
    <w:lvl w:ilvl="3" w:tplc="0426000F" w:tentative="1">
      <w:start w:val="1"/>
      <w:numFmt w:val="decimal"/>
      <w:lvlText w:val="%4."/>
      <w:lvlJc w:val="left"/>
      <w:pPr>
        <w:ind w:left="2878" w:hanging="360"/>
      </w:pPr>
    </w:lvl>
    <w:lvl w:ilvl="4" w:tplc="04260019" w:tentative="1">
      <w:start w:val="1"/>
      <w:numFmt w:val="lowerLetter"/>
      <w:lvlText w:val="%5."/>
      <w:lvlJc w:val="left"/>
      <w:pPr>
        <w:ind w:left="3598" w:hanging="360"/>
      </w:pPr>
    </w:lvl>
    <w:lvl w:ilvl="5" w:tplc="0426001B" w:tentative="1">
      <w:start w:val="1"/>
      <w:numFmt w:val="lowerRoman"/>
      <w:lvlText w:val="%6."/>
      <w:lvlJc w:val="right"/>
      <w:pPr>
        <w:ind w:left="4318" w:hanging="180"/>
      </w:pPr>
    </w:lvl>
    <w:lvl w:ilvl="6" w:tplc="0426000F" w:tentative="1">
      <w:start w:val="1"/>
      <w:numFmt w:val="decimal"/>
      <w:lvlText w:val="%7."/>
      <w:lvlJc w:val="left"/>
      <w:pPr>
        <w:ind w:left="5038" w:hanging="360"/>
      </w:pPr>
    </w:lvl>
    <w:lvl w:ilvl="7" w:tplc="04260019" w:tentative="1">
      <w:start w:val="1"/>
      <w:numFmt w:val="lowerLetter"/>
      <w:lvlText w:val="%8."/>
      <w:lvlJc w:val="left"/>
      <w:pPr>
        <w:ind w:left="5758" w:hanging="360"/>
      </w:pPr>
    </w:lvl>
    <w:lvl w:ilvl="8" w:tplc="0426001B" w:tentative="1">
      <w:start w:val="1"/>
      <w:numFmt w:val="lowerRoman"/>
      <w:lvlText w:val="%9."/>
      <w:lvlJc w:val="right"/>
      <w:pPr>
        <w:ind w:left="647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73"/>
    <w:rsid w:val="00034256"/>
    <w:rsid w:val="000E7A20"/>
    <w:rsid w:val="00130AE2"/>
    <w:rsid w:val="001325FC"/>
    <w:rsid w:val="001F5C79"/>
    <w:rsid w:val="002257FF"/>
    <w:rsid w:val="00286972"/>
    <w:rsid w:val="002A5C43"/>
    <w:rsid w:val="00672D81"/>
    <w:rsid w:val="00C407B0"/>
    <w:rsid w:val="00D80460"/>
    <w:rsid w:val="00D83ECC"/>
    <w:rsid w:val="00ED2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084FF"/>
  <w15:docId w15:val="{437946C5-AD5C-4101-BE9D-4A258FF8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ind w:leftChars="-1" w:left="-1" w:hangingChars="1"/>
      <w:textDirection w:val="btLr"/>
      <w:textAlignment w:val="top"/>
      <w:outlineLvl w:val="0"/>
    </w:pPr>
    <w:rPr>
      <w:position w:val="-1"/>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saite">
    <w:name w:val="Hyperlink"/>
    <w:qFormat/>
    <w:rPr>
      <w:color w:val="0000FF"/>
      <w:w w:val="100"/>
      <w:position w:val="-1"/>
      <w:u w:val="single"/>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w w:val="100"/>
      <w:position w:val="-1"/>
      <w:effect w:val="none"/>
      <w:vertAlign w:val="baseline"/>
      <w:cs w:val="0"/>
      <w:em w:val="none"/>
      <w:lang w:eastAsia="en-US"/>
    </w:rPr>
  </w:style>
  <w:style w:type="paragraph" w:styleId="Komentratma">
    <w:name w:val="annotation subject"/>
    <w:basedOn w:val="Komentrateksts"/>
    <w:next w:val="Komentrateksts"/>
    <w:qFormat/>
    <w:rPr>
      <w:b/>
      <w:bCs/>
    </w:rPr>
  </w:style>
  <w:style w:type="character" w:customStyle="1" w:styleId="KomentratmaRakstz">
    <w:name w:val="Komentāra tēma Rakstz."/>
    <w:rPr>
      <w:b/>
      <w:bCs/>
      <w:w w:val="100"/>
      <w:position w:val="-1"/>
      <w:effect w:val="none"/>
      <w:vertAlign w:val="baseline"/>
      <w:cs w:val="0"/>
      <w:em w:val="none"/>
      <w:lang w:eastAsia="en-US"/>
    </w:rPr>
  </w:style>
  <w:style w:type="paragraph" w:styleId="Balonteksts">
    <w:name w:val="Balloon Text"/>
    <w:basedOn w:val="Parasts"/>
    <w:qFormat/>
    <w:pPr>
      <w:spacing w:after="0" w:line="240" w:lineRule="auto"/>
    </w:pPr>
    <w:rPr>
      <w:rFonts w:ascii="Tahoma" w:hAnsi="Tahoma" w:cs="Tahoma"/>
      <w:sz w:val="16"/>
      <w:szCs w:val="16"/>
    </w:rPr>
  </w:style>
  <w:style w:type="character" w:customStyle="1" w:styleId="BalontekstsRakstz">
    <w:name w:val="Balonteksts Rakstz."/>
    <w:rPr>
      <w:rFonts w:ascii="Tahoma" w:hAnsi="Tahoma" w:cs="Tahoma"/>
      <w:w w:val="100"/>
      <w:position w:val="-1"/>
      <w:sz w:val="16"/>
      <w:szCs w:val="16"/>
      <w:effect w:val="none"/>
      <w:vertAlign w:val="baseline"/>
      <w:cs w:val="0"/>
      <w:em w:val="none"/>
      <w:lang w:eastAsia="en-US"/>
    </w:rPr>
  </w:style>
  <w:style w:type="paragraph" w:styleId="Sarakstarindkopa">
    <w:name w:val="List Paragraph"/>
    <w:basedOn w:val="Parasts"/>
    <w:pPr>
      <w:ind w:left="720"/>
      <w:contextualSpacing/>
    </w:pPr>
  </w:style>
  <w:style w:type="paragraph" w:styleId="Bezatstarpm">
    <w:name w:val="No Spacing"/>
    <w:pPr>
      <w:suppressAutoHyphens/>
      <w:spacing w:line="1" w:lineRule="atLeast"/>
      <w:ind w:leftChars="-1" w:left="-1" w:hangingChars="1"/>
      <w:textDirection w:val="btLr"/>
      <w:textAlignment w:val="top"/>
      <w:outlineLvl w:val="0"/>
    </w:pPr>
    <w:rPr>
      <w:position w:val="-1"/>
      <w:lang w:eastAsia="en-US"/>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iVW0ImIpcXczZe4blJSki/b1Rw==">AMUW2mVa/BNHwq0TEE1V/fVbDS7ieNG84PzSLDPcaOdms8cn3/0/WmlTql/AiFlZT79IbwuckDuLV1h8u35qWi/jiqhyA6bhhCp5WPZgAkwHH2X7v9k40set6zBEbW+NjYMc+T7jRAu+Ntzu3MpH8j5RV4L+1ZqDlA==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2364</Words>
  <Characters>1348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Nikolajeva</cp:lastModifiedBy>
  <cp:revision>4</cp:revision>
  <cp:lastPrinted>2021-06-29T04:44:00Z</cp:lastPrinted>
  <dcterms:created xsi:type="dcterms:W3CDTF">2021-06-25T09:38:00Z</dcterms:created>
  <dcterms:modified xsi:type="dcterms:W3CDTF">2021-06-30T07:59:00Z</dcterms:modified>
</cp:coreProperties>
</file>