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F757F" w14:textId="77777777" w:rsidR="00FC1AFD" w:rsidRDefault="00776C8F">
      <w:pPr>
        <w:pBdr>
          <w:top w:val="nil"/>
          <w:left w:val="nil"/>
          <w:bottom w:val="nil"/>
          <w:right w:val="nil"/>
          <w:between w:val="nil"/>
        </w:pBdr>
        <w:spacing w:after="120"/>
        <w:jc w:val="center"/>
        <w:rPr>
          <w:b/>
          <w:color w:val="000000"/>
        </w:rPr>
      </w:pPr>
      <w:r>
        <w:rPr>
          <w:noProof/>
          <w:color w:val="000000"/>
        </w:rPr>
        <w:drawing>
          <wp:inline distT="0" distB="0" distL="0" distR="0" wp14:anchorId="492DEA43" wp14:editId="0180E97B">
            <wp:extent cx="581025" cy="685800"/>
            <wp:effectExtent l="0" t="0" r="0" b="0"/>
            <wp:docPr id="3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57EB68AB" w14:textId="77777777" w:rsidR="00FC1AFD" w:rsidRDefault="00776C8F">
      <w:pPr>
        <w:pBdr>
          <w:top w:val="nil"/>
          <w:left w:val="nil"/>
          <w:bottom w:val="nil"/>
          <w:right w:val="nil"/>
          <w:between w:val="nil"/>
        </w:pBdr>
        <w:ind w:left="720" w:hanging="720"/>
        <w:jc w:val="center"/>
        <w:rPr>
          <w:color w:val="000000"/>
        </w:rPr>
      </w:pPr>
      <w:r>
        <w:rPr>
          <w:color w:val="000000"/>
        </w:rPr>
        <w:t>LATVIJAS  REPUBLIKA</w:t>
      </w:r>
    </w:p>
    <w:p w14:paraId="7D1B58A9" w14:textId="77777777" w:rsidR="00FC1AFD" w:rsidRDefault="00776C8F">
      <w:pPr>
        <w:pBdr>
          <w:bottom w:val="single" w:sz="12" w:space="1" w:color="000000"/>
        </w:pBdr>
        <w:ind w:left="720" w:hanging="720"/>
        <w:jc w:val="center"/>
        <w:rPr>
          <w:b/>
          <w:sz w:val="28"/>
          <w:szCs w:val="28"/>
        </w:rPr>
      </w:pPr>
      <w:r>
        <w:rPr>
          <w:b/>
          <w:sz w:val="28"/>
          <w:szCs w:val="28"/>
        </w:rPr>
        <w:t xml:space="preserve"> PRIEKUĻU NOVADA PAŠVALDĪBA</w:t>
      </w:r>
    </w:p>
    <w:p w14:paraId="1D2544DB" w14:textId="77777777" w:rsidR="00FC1AFD" w:rsidRDefault="00776C8F">
      <w:pPr>
        <w:ind w:left="720" w:hanging="720"/>
        <w:jc w:val="center"/>
        <w:rPr>
          <w:sz w:val="18"/>
          <w:szCs w:val="18"/>
        </w:rPr>
      </w:pPr>
      <w:r>
        <w:rPr>
          <w:sz w:val="18"/>
          <w:szCs w:val="18"/>
        </w:rPr>
        <w:t>Reģistrācijas Nr. 90000057511, Cēsu prospekts 5, Priekuļi, Priekuļu pagasts, Priekuļu novads, LV-4126</w:t>
      </w:r>
    </w:p>
    <w:p w14:paraId="39CF49F8" w14:textId="77777777" w:rsidR="00FC1AFD" w:rsidRDefault="00776C8F">
      <w:pPr>
        <w:ind w:left="720" w:hanging="720"/>
        <w:jc w:val="center"/>
        <w:rPr>
          <w:b/>
        </w:rPr>
      </w:pPr>
      <w:r>
        <w:rPr>
          <w:sz w:val="18"/>
          <w:szCs w:val="18"/>
        </w:rPr>
        <w:t xml:space="preserve"> www.priekuli.lv, tālr. 64107871, e-pasts: </w:t>
      </w:r>
      <w:r>
        <w:rPr>
          <w:color w:val="000000"/>
          <w:sz w:val="18"/>
          <w:szCs w:val="18"/>
        </w:rPr>
        <w:t>dome@priekulunovads.lv</w:t>
      </w:r>
    </w:p>
    <w:p w14:paraId="605582B6" w14:textId="77777777" w:rsidR="00FC1AFD" w:rsidRDefault="00FC1AFD">
      <w:pPr>
        <w:ind w:left="720" w:hanging="720"/>
      </w:pPr>
    </w:p>
    <w:p w14:paraId="4B84753B" w14:textId="77777777" w:rsidR="00FC1AFD" w:rsidRDefault="00776C8F">
      <w:pPr>
        <w:jc w:val="center"/>
        <w:rPr>
          <w:b/>
        </w:rPr>
      </w:pPr>
      <w:r>
        <w:rPr>
          <w:b/>
        </w:rPr>
        <w:t>Lēmums</w:t>
      </w:r>
    </w:p>
    <w:p w14:paraId="33922E9A" w14:textId="77777777" w:rsidR="00FC1AFD" w:rsidRDefault="00776C8F">
      <w:pPr>
        <w:jc w:val="center"/>
      </w:pPr>
      <w:r>
        <w:t>Priekuļu novada Priekuļu pagastā</w:t>
      </w:r>
    </w:p>
    <w:p w14:paraId="0A129F71" w14:textId="154258EF" w:rsidR="00FC1AFD" w:rsidRDefault="00776C8F" w:rsidP="00273327">
      <w:r>
        <w:t>20</w:t>
      </w:r>
      <w:r w:rsidR="00273327">
        <w:t>20</w:t>
      </w:r>
      <w:r>
        <w:t xml:space="preserve">.gada </w:t>
      </w:r>
      <w:r w:rsidR="00273327">
        <w:t>2</w:t>
      </w:r>
      <w:r w:rsidR="003F728C">
        <w:t>8.maijā</w:t>
      </w:r>
      <w:r>
        <w:tab/>
      </w:r>
      <w:r>
        <w:tab/>
      </w:r>
      <w:r>
        <w:tab/>
      </w:r>
      <w:r>
        <w:tab/>
      </w:r>
      <w:r>
        <w:tab/>
      </w:r>
      <w:r>
        <w:tab/>
      </w:r>
      <w:r>
        <w:tab/>
        <w:t xml:space="preserve"> </w:t>
      </w:r>
      <w:r w:rsidR="00273327">
        <w:t xml:space="preserve">          </w:t>
      </w:r>
      <w:r>
        <w:t>Nr.</w:t>
      </w:r>
      <w:r w:rsidR="00CE6BFC">
        <w:t>243</w:t>
      </w:r>
    </w:p>
    <w:p w14:paraId="077B6F32" w14:textId="62650185" w:rsidR="00FC1AFD" w:rsidRDefault="00776C8F">
      <w:pPr>
        <w:jc w:val="right"/>
      </w:pPr>
      <w:r>
        <w:tab/>
      </w:r>
      <w:r>
        <w:tab/>
      </w:r>
      <w:r>
        <w:tab/>
      </w:r>
      <w:r>
        <w:tab/>
      </w:r>
      <w:r>
        <w:tab/>
      </w:r>
      <w:r>
        <w:tab/>
      </w:r>
      <w:r>
        <w:tab/>
      </w:r>
      <w:r>
        <w:tab/>
        <w:t>(protokols Nr.</w:t>
      </w:r>
      <w:r w:rsidR="00CE6BFC">
        <w:t>10, 26</w:t>
      </w:r>
      <w:r>
        <w:t>.p)</w:t>
      </w:r>
    </w:p>
    <w:p w14:paraId="25658D09" w14:textId="77777777" w:rsidR="00FC1AFD" w:rsidRDefault="00FC1AFD">
      <w:pPr>
        <w:jc w:val="right"/>
      </w:pPr>
    </w:p>
    <w:p w14:paraId="43E04AC4" w14:textId="77777777" w:rsidR="00FC1AFD" w:rsidRDefault="00776C8F">
      <w:pPr>
        <w:jc w:val="center"/>
      </w:pPr>
      <w:r>
        <w:rPr>
          <w:b/>
          <w:u w:val="single"/>
        </w:rPr>
        <w:t>Par kustamas mantas – kokmateriālu atsavināšanu  izsolē</w:t>
      </w:r>
    </w:p>
    <w:p w14:paraId="0EA11966" w14:textId="77777777" w:rsidR="00FC1AFD" w:rsidRDefault="00FC1AFD"/>
    <w:p w14:paraId="55580983" w14:textId="51BA250B" w:rsidR="00FC1AFD" w:rsidRDefault="00776C8F">
      <w:pPr>
        <w:ind w:firstLine="851"/>
        <w:jc w:val="both"/>
        <w:rPr>
          <w:color w:val="000000"/>
        </w:rPr>
      </w:pPr>
      <w:r>
        <w:rPr>
          <w:color w:val="000000"/>
        </w:rPr>
        <w:t>Priekuļu novada dome iepazīstas ar izpilddirektora F. Puņeiko informāciju par iespēju pašvaldībai piederošo kustamo mantu - kokmateriālu</w:t>
      </w:r>
      <w:r>
        <w:t xml:space="preserve"> </w:t>
      </w:r>
      <w:r>
        <w:rPr>
          <w:color w:val="000000"/>
        </w:rPr>
        <w:t>nodo</w:t>
      </w:r>
      <w:r w:rsidR="00B23303">
        <w:rPr>
          <w:color w:val="000000"/>
        </w:rPr>
        <w:t>šanu</w:t>
      </w:r>
      <w:r>
        <w:rPr>
          <w:color w:val="000000"/>
        </w:rPr>
        <w:t xml:space="preserve"> atsavināšanai  izsolē.</w:t>
      </w:r>
    </w:p>
    <w:p w14:paraId="2D71CDEB" w14:textId="77777777" w:rsidR="00FC1AFD" w:rsidRDefault="00776C8F">
      <w:pPr>
        <w:ind w:firstLine="851"/>
        <w:jc w:val="both"/>
        <w:rPr>
          <w:color w:val="000000"/>
        </w:rPr>
      </w:pPr>
      <w:r>
        <w:rPr>
          <w:color w:val="000000"/>
        </w:rPr>
        <w:t xml:space="preserve">Saskaņā ar Publiskas personas mantas atsavināšanas likuma 4.panta otro daļu publiskas personas mantas atsavināšanu var ierosināt attiecīgās iestādes vadītājs, kā arī cita institūcija (amatpersona), kuras valdījumā vai turējumā atrodas publiskas personas manta, no kā izriet, ka Priekuļu novada pašvaldības izpilddirektors ir tiesīgs ierosināt pašvaldības kustamās mantas atkārtotu atsavināšanu. </w:t>
      </w:r>
    </w:p>
    <w:p w14:paraId="01F5765C" w14:textId="77777777" w:rsidR="00FC1AFD" w:rsidRDefault="00776C8F">
      <w:pPr>
        <w:ind w:firstLine="851"/>
        <w:jc w:val="both"/>
        <w:rPr>
          <w:color w:val="000000"/>
        </w:rPr>
      </w:pPr>
      <w:r>
        <w:rPr>
          <w:color w:val="000000"/>
        </w:rPr>
        <w:t xml:space="preserve">Savukārt, Publiskas personas mantas atsavināšanas likuma 6.panta otrās daļas regulējums nosaka, ka atļauju atsavināt atvasinātu publisku personu kustamo mantu dod attiecīgās atvasinātas publiskās personas lēmējinstitūcija. </w:t>
      </w:r>
    </w:p>
    <w:p w14:paraId="40CA4D90" w14:textId="77777777" w:rsidR="00FC1AFD" w:rsidRDefault="00776C8F">
      <w:pPr>
        <w:ind w:firstLine="851"/>
        <w:jc w:val="both"/>
        <w:rPr>
          <w:color w:val="000000"/>
        </w:rPr>
      </w:pPr>
      <w:r>
        <w:rPr>
          <w:color w:val="000000"/>
        </w:rPr>
        <w:t>Aizliegumi kustamās mantas atsavināšanai nav konstatēti.</w:t>
      </w:r>
    </w:p>
    <w:p w14:paraId="2BECCB31" w14:textId="0B7A90B4" w:rsidR="00CE6BFC" w:rsidRPr="00CE6BFC" w:rsidRDefault="00776C8F" w:rsidP="00CE6BFC">
      <w:pPr>
        <w:ind w:firstLine="709"/>
        <w:jc w:val="both"/>
        <w:rPr>
          <w:color w:val="000000"/>
        </w:rPr>
      </w:pPr>
      <w:r>
        <w:rPr>
          <w:color w:val="000000"/>
        </w:rPr>
        <w:t xml:space="preserve"> Ņemot vērā iepriekš minēto un pamatojoties uz likuma „Par pašvaldībām” 21.panta pirmās daļas 27.punktu, Publiskas personas mantas atsavināšanas likuma 4., 6., 8., 9., 10., 11.pantu, Ministru kabineta 2011.gada 1.februāra noteikumiem Nr.109 „Kārtība, kādā atsavināma publiskas personas manta”, Priekuļu novada domes Finanšu komitejas 2020.gada 2</w:t>
      </w:r>
      <w:r w:rsidR="003F728C">
        <w:rPr>
          <w:color w:val="000000"/>
        </w:rPr>
        <w:t>5.maija</w:t>
      </w:r>
      <w:r>
        <w:rPr>
          <w:color w:val="000000"/>
        </w:rPr>
        <w:t xml:space="preserve"> atzinumu par lēmuma projektu (protokols Nr.</w:t>
      </w:r>
      <w:r w:rsidR="00CE4301">
        <w:rPr>
          <w:color w:val="000000"/>
        </w:rPr>
        <w:t>6</w:t>
      </w:r>
      <w:r>
        <w:rPr>
          <w:color w:val="000000"/>
        </w:rPr>
        <w:t>),</w:t>
      </w:r>
      <w:bookmarkStart w:id="0" w:name="_Hlk38545500"/>
      <w:bookmarkStart w:id="1" w:name="_Hlk41898169"/>
      <w:r w:rsidR="00CE6BFC">
        <w:rPr>
          <w:color w:val="000000"/>
        </w:rPr>
        <w:t xml:space="preserve">  </w:t>
      </w:r>
      <w:r w:rsidR="00CE6BFC">
        <w:t xml:space="preserve">elektroniski balsojot tiešsaistē, </w:t>
      </w:r>
      <w:bookmarkEnd w:id="0"/>
      <w:r w:rsidR="00CE6BFC" w:rsidRPr="00E55636">
        <w:t>PAR –1</w:t>
      </w:r>
      <w:r w:rsidR="00CE6BFC">
        <w:t xml:space="preserve">2 </w:t>
      </w:r>
      <w:r w:rsidR="00CE6BFC" w:rsidRPr="00E55636">
        <w:t>(Elīna Stapulone,</w:t>
      </w:r>
      <w:r w:rsidR="00CE6BFC">
        <w:t xml:space="preserve"> A</w:t>
      </w:r>
      <w:r w:rsidR="00CE6BFC" w:rsidRPr="00E55636">
        <w:t>ivars Tīdemanis,</w:t>
      </w:r>
      <w:r w:rsidR="00CE6BFC" w:rsidRPr="00E55636">
        <w:rPr>
          <w:bCs/>
        </w:rPr>
        <w:t xml:space="preserve"> Aivars Kalnietis, </w:t>
      </w:r>
      <w:r w:rsidR="00CE6BFC">
        <w:rPr>
          <w:bCs/>
        </w:rPr>
        <w:t xml:space="preserve">Arnis Melbārdis, Mārīte Raudziņa, Juris </w:t>
      </w:r>
      <w:proofErr w:type="spellStart"/>
      <w:r w:rsidR="00CE6BFC">
        <w:rPr>
          <w:bCs/>
        </w:rPr>
        <w:t>Sukaruks</w:t>
      </w:r>
      <w:proofErr w:type="spellEnd"/>
      <w:r w:rsidR="00CE6BFC">
        <w:rPr>
          <w:bCs/>
        </w:rPr>
        <w:t>, Māris Baltiņš, Dace Kalniņa, Elīna Krieviņa, Baiba Karlsberga, Jānis Mičulis, Ināra Roce</w:t>
      </w:r>
      <w:r w:rsidR="00CE6BFC" w:rsidRPr="00E55636">
        <w:t>)</w:t>
      </w:r>
      <w:r w:rsidR="00CE6BFC" w:rsidRPr="00E10494">
        <w:t xml:space="preserve">, </w:t>
      </w:r>
      <w:r w:rsidR="00CE6BFC" w:rsidRPr="00E55636">
        <w:t>PRET –nav, ATTURAS –nav</w:t>
      </w:r>
      <w:r w:rsidR="00CE6BFC">
        <w:t>,</w:t>
      </w:r>
      <w:r w:rsidR="00CE6BFC" w:rsidRPr="00E10494">
        <w:t xml:space="preserve"> </w:t>
      </w:r>
      <w:r w:rsidR="00CE6BFC" w:rsidRPr="009E6C4B">
        <w:t xml:space="preserve">Priekuļu novada dome </w:t>
      </w:r>
      <w:r w:rsidR="00CE6BFC" w:rsidRPr="009E6C4B">
        <w:rPr>
          <w:b/>
        </w:rPr>
        <w:t>nolemj</w:t>
      </w:r>
      <w:r w:rsidR="00CE6BFC" w:rsidRPr="009E6C4B">
        <w:t>:</w:t>
      </w:r>
    </w:p>
    <w:bookmarkEnd w:id="1"/>
    <w:p w14:paraId="3C762FED" w14:textId="77777777" w:rsidR="00273327" w:rsidRDefault="00273327">
      <w:pPr>
        <w:ind w:firstLine="709"/>
        <w:jc w:val="both"/>
      </w:pPr>
    </w:p>
    <w:p w14:paraId="1D19664D" w14:textId="7620A0C3" w:rsidR="00FC1AFD" w:rsidRDefault="00776C8F" w:rsidP="00273327">
      <w:pPr>
        <w:numPr>
          <w:ilvl w:val="1"/>
          <w:numId w:val="1"/>
        </w:numPr>
        <w:pBdr>
          <w:top w:val="nil"/>
          <w:left w:val="nil"/>
          <w:bottom w:val="nil"/>
          <w:right w:val="nil"/>
          <w:between w:val="nil"/>
        </w:pBdr>
        <w:ind w:left="567" w:hanging="567"/>
        <w:jc w:val="both"/>
        <w:rPr>
          <w:color w:val="000000"/>
        </w:rPr>
      </w:pPr>
      <w:r>
        <w:rPr>
          <w:color w:val="000000"/>
        </w:rPr>
        <w:t xml:space="preserve">Nodot atsavināšanai </w:t>
      </w:r>
      <w:r w:rsidR="003F728C">
        <w:rPr>
          <w:color w:val="000000"/>
        </w:rPr>
        <w:t xml:space="preserve">izsolē </w:t>
      </w:r>
      <w:r>
        <w:rPr>
          <w:color w:val="000000"/>
        </w:rPr>
        <w:t xml:space="preserve">Priekuļu novada pašvaldības kustamo mantu – </w:t>
      </w:r>
      <w:r w:rsidR="00B23303">
        <w:rPr>
          <w:color w:val="000000"/>
        </w:rPr>
        <w:t>kokmateriālus</w:t>
      </w:r>
      <w:r>
        <w:rPr>
          <w:color w:val="000000"/>
        </w:rPr>
        <w:t>.</w:t>
      </w:r>
    </w:p>
    <w:p w14:paraId="72764B39" w14:textId="2AC01B2B" w:rsidR="00FC1AFD" w:rsidRDefault="00776C8F" w:rsidP="00273327">
      <w:pPr>
        <w:numPr>
          <w:ilvl w:val="1"/>
          <w:numId w:val="1"/>
        </w:numPr>
        <w:pBdr>
          <w:top w:val="nil"/>
          <w:left w:val="nil"/>
          <w:bottom w:val="nil"/>
          <w:right w:val="nil"/>
          <w:between w:val="nil"/>
        </w:pBdr>
        <w:ind w:left="567" w:hanging="567"/>
        <w:jc w:val="both"/>
        <w:rPr>
          <w:color w:val="000000"/>
        </w:rPr>
      </w:pPr>
      <w:r>
        <w:rPr>
          <w:color w:val="000000"/>
        </w:rPr>
        <w:t xml:space="preserve">Apstiprināt lēmuma 1.punktā minēto kustamās mantas nosacīto cenu </w:t>
      </w:r>
      <w:r w:rsidR="00B23303">
        <w:t>1400</w:t>
      </w:r>
      <w:r>
        <w:t>,00</w:t>
      </w:r>
      <w:r w:rsidR="00273327">
        <w:t xml:space="preserve"> </w:t>
      </w:r>
      <w:r w:rsidR="003F728C">
        <w:t xml:space="preserve">EUR </w:t>
      </w:r>
      <w:r>
        <w:rPr>
          <w:color w:val="000000"/>
        </w:rPr>
        <w:t>(</w:t>
      </w:r>
      <w:r w:rsidR="00B23303" w:rsidRPr="00B23303">
        <w:rPr>
          <w:i/>
          <w:iCs/>
          <w:color w:val="000000"/>
        </w:rPr>
        <w:t>viens</w:t>
      </w:r>
      <w:r>
        <w:rPr>
          <w:i/>
          <w:color w:val="000000"/>
        </w:rPr>
        <w:t xml:space="preserve"> tūksto</w:t>
      </w:r>
      <w:r w:rsidR="00B23303">
        <w:rPr>
          <w:i/>
          <w:color w:val="000000"/>
        </w:rPr>
        <w:t>tis</w:t>
      </w:r>
      <w:r>
        <w:rPr>
          <w:i/>
          <w:color w:val="000000"/>
        </w:rPr>
        <w:t xml:space="preserve"> </w:t>
      </w:r>
      <w:r w:rsidR="00B23303">
        <w:rPr>
          <w:i/>
          <w:color w:val="000000"/>
        </w:rPr>
        <w:t>četri</w:t>
      </w:r>
      <w:r>
        <w:rPr>
          <w:i/>
          <w:color w:val="000000"/>
        </w:rPr>
        <w:t xml:space="preserve"> simt</w:t>
      </w:r>
      <w:r w:rsidR="003F728C">
        <w:rPr>
          <w:i/>
          <w:color w:val="000000"/>
        </w:rPr>
        <w:t>i</w:t>
      </w:r>
      <w:r>
        <w:rPr>
          <w:i/>
          <w:color w:val="000000"/>
        </w:rPr>
        <w:t xml:space="preserve"> euro 00 centi</w:t>
      </w:r>
      <w:r>
        <w:rPr>
          <w:color w:val="000000"/>
        </w:rPr>
        <w:t>)</w:t>
      </w:r>
      <w:r>
        <w:t>.</w:t>
      </w:r>
    </w:p>
    <w:p w14:paraId="3F30ACD6" w14:textId="77777777" w:rsidR="00FC1AFD" w:rsidRDefault="00776C8F" w:rsidP="00273327">
      <w:pPr>
        <w:numPr>
          <w:ilvl w:val="1"/>
          <w:numId w:val="1"/>
        </w:numPr>
        <w:pBdr>
          <w:top w:val="nil"/>
          <w:left w:val="nil"/>
          <w:bottom w:val="nil"/>
          <w:right w:val="nil"/>
          <w:between w:val="nil"/>
        </w:pBdr>
        <w:ind w:left="567" w:hanging="567"/>
        <w:jc w:val="both"/>
        <w:rPr>
          <w:color w:val="000000"/>
        </w:rPr>
      </w:pPr>
      <w:r>
        <w:rPr>
          <w:color w:val="000000"/>
        </w:rPr>
        <w:t>Atsavināt 1.punktā minēto kustamo mantu atklātā mutiskā izsolē ar augšupejošu soli.</w:t>
      </w:r>
    </w:p>
    <w:p w14:paraId="49637392" w14:textId="77777777" w:rsidR="00FC1AFD" w:rsidRDefault="00776C8F" w:rsidP="00273327">
      <w:pPr>
        <w:numPr>
          <w:ilvl w:val="1"/>
          <w:numId w:val="1"/>
        </w:numPr>
        <w:pBdr>
          <w:top w:val="nil"/>
          <w:left w:val="nil"/>
          <w:bottom w:val="nil"/>
          <w:right w:val="nil"/>
          <w:between w:val="nil"/>
        </w:pBdr>
        <w:spacing w:after="200"/>
        <w:ind w:left="567" w:hanging="567"/>
        <w:jc w:val="both"/>
        <w:rPr>
          <w:color w:val="000000"/>
        </w:rPr>
      </w:pPr>
      <w:r>
        <w:rPr>
          <w:color w:val="000000"/>
        </w:rPr>
        <w:t xml:space="preserve">Apstiprināt 1.punktā minētās kustamas mantas izsoles noteikumus. </w:t>
      </w:r>
    </w:p>
    <w:p w14:paraId="07557C1D" w14:textId="77777777" w:rsidR="00FC1AFD" w:rsidRDefault="00776C8F">
      <w:r>
        <w:t>Pielikumā: Izsoles noteikumi pielikumā.</w:t>
      </w:r>
    </w:p>
    <w:p w14:paraId="7587105E" w14:textId="77777777" w:rsidR="00FC1AFD" w:rsidRDefault="00FC1AFD">
      <w:pPr>
        <w:jc w:val="right"/>
        <w:rPr>
          <w:b/>
        </w:rPr>
      </w:pPr>
    </w:p>
    <w:p w14:paraId="598BC9F4" w14:textId="77777777" w:rsidR="00FC1AFD" w:rsidRDefault="00FC1AFD">
      <w:pPr>
        <w:jc w:val="center"/>
        <w:rPr>
          <w:b/>
        </w:rPr>
      </w:pPr>
    </w:p>
    <w:p w14:paraId="74A7F088" w14:textId="77777777" w:rsidR="00EF5685" w:rsidRDefault="00EF5685" w:rsidP="00EF5685">
      <w:bookmarkStart w:id="2" w:name="_Hlk22994951"/>
      <w:r>
        <w:t>Domes priekšsēdētāja</w:t>
      </w:r>
      <w:r>
        <w:tab/>
      </w:r>
      <w:r>
        <w:tab/>
        <w:t>(paraksts)</w:t>
      </w:r>
      <w:r>
        <w:tab/>
      </w:r>
      <w:r>
        <w:tab/>
      </w:r>
      <w:r>
        <w:tab/>
      </w:r>
      <w:r>
        <w:tab/>
      </w:r>
      <w:r>
        <w:tab/>
        <w:t>Elīna Stapulone</w:t>
      </w:r>
    </w:p>
    <w:bookmarkEnd w:id="2"/>
    <w:p w14:paraId="4AA416FA" w14:textId="77777777" w:rsidR="00FC1AFD" w:rsidRDefault="00FC1AFD">
      <w:pPr>
        <w:jc w:val="center"/>
        <w:rPr>
          <w:b/>
        </w:rPr>
      </w:pPr>
    </w:p>
    <w:p w14:paraId="14124E83" w14:textId="77777777" w:rsidR="00FC1AFD" w:rsidRDefault="00FC1AFD">
      <w:pPr>
        <w:jc w:val="center"/>
        <w:rPr>
          <w:b/>
        </w:rPr>
      </w:pPr>
    </w:p>
    <w:p w14:paraId="1D5ABB54" w14:textId="77777777" w:rsidR="00FC1AFD" w:rsidRDefault="00FC1AFD">
      <w:pPr>
        <w:jc w:val="center"/>
        <w:rPr>
          <w:b/>
        </w:rPr>
      </w:pPr>
    </w:p>
    <w:p w14:paraId="3CD140C9" w14:textId="77777777" w:rsidR="00273327" w:rsidRDefault="00273327">
      <w:pPr>
        <w:jc w:val="center"/>
        <w:rPr>
          <w:b/>
        </w:rPr>
      </w:pPr>
    </w:p>
    <w:p w14:paraId="42AF2C7F" w14:textId="77777777" w:rsidR="00273327" w:rsidRDefault="00273327">
      <w:pPr>
        <w:rPr>
          <w:b/>
        </w:rPr>
      </w:pPr>
      <w:r>
        <w:rPr>
          <w:b/>
        </w:rPr>
        <w:br w:type="page"/>
      </w:r>
    </w:p>
    <w:p w14:paraId="554AD6EE" w14:textId="77777777" w:rsidR="00FC1AFD" w:rsidRDefault="00FC1AFD">
      <w:pPr>
        <w:jc w:val="center"/>
        <w:rPr>
          <w:b/>
        </w:rPr>
      </w:pPr>
    </w:p>
    <w:p w14:paraId="33245DA6" w14:textId="77777777" w:rsidR="00FC1AFD" w:rsidRDefault="00FC1AFD">
      <w:pPr>
        <w:widowControl w:val="0"/>
        <w:jc w:val="both"/>
        <w:sectPr w:rsidR="00FC1AFD">
          <w:pgSz w:w="11906" w:h="16838"/>
          <w:pgMar w:top="1134" w:right="851" w:bottom="1134" w:left="1701" w:header="720" w:footer="720" w:gutter="0"/>
          <w:pgNumType w:start="1"/>
          <w:cols w:space="720" w:equalWidth="0">
            <w:col w:w="9360"/>
          </w:cols>
        </w:sectPr>
      </w:pPr>
    </w:p>
    <w:p w14:paraId="15298672" w14:textId="77777777" w:rsidR="00273327" w:rsidRDefault="00273327" w:rsidP="00273327">
      <w:pPr>
        <w:pBdr>
          <w:top w:val="nil"/>
          <w:left w:val="nil"/>
          <w:bottom w:val="nil"/>
          <w:right w:val="nil"/>
          <w:between w:val="nil"/>
        </w:pBdr>
        <w:spacing w:after="120"/>
        <w:jc w:val="center"/>
        <w:rPr>
          <w:b/>
          <w:color w:val="000000"/>
        </w:rPr>
      </w:pPr>
      <w:bookmarkStart w:id="3" w:name="bookmark=id.gjdgxs" w:colFirst="0" w:colLast="0"/>
      <w:bookmarkEnd w:id="3"/>
      <w:r>
        <w:rPr>
          <w:noProof/>
          <w:color w:val="000000"/>
        </w:rPr>
        <w:lastRenderedPageBreak/>
        <w:drawing>
          <wp:inline distT="0" distB="0" distL="0" distR="0" wp14:anchorId="4989BEB1" wp14:editId="4465702E">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75176E6C" w14:textId="77777777" w:rsidR="00273327" w:rsidRDefault="00273327" w:rsidP="00273327">
      <w:pPr>
        <w:pBdr>
          <w:top w:val="nil"/>
          <w:left w:val="nil"/>
          <w:bottom w:val="nil"/>
          <w:right w:val="nil"/>
          <w:between w:val="nil"/>
        </w:pBdr>
        <w:ind w:left="720" w:hanging="720"/>
        <w:jc w:val="center"/>
        <w:rPr>
          <w:color w:val="000000"/>
        </w:rPr>
      </w:pPr>
      <w:r>
        <w:rPr>
          <w:color w:val="000000"/>
        </w:rPr>
        <w:t>LATVIJAS  REPUBLIKA</w:t>
      </w:r>
    </w:p>
    <w:p w14:paraId="1EF4091E" w14:textId="77777777" w:rsidR="00273327" w:rsidRDefault="00273327" w:rsidP="00273327">
      <w:pPr>
        <w:pBdr>
          <w:bottom w:val="single" w:sz="12" w:space="1" w:color="000000"/>
        </w:pBdr>
        <w:ind w:left="720" w:hanging="720"/>
        <w:jc w:val="center"/>
        <w:rPr>
          <w:b/>
          <w:sz w:val="28"/>
          <w:szCs w:val="28"/>
        </w:rPr>
      </w:pPr>
      <w:r>
        <w:rPr>
          <w:b/>
          <w:sz w:val="28"/>
          <w:szCs w:val="28"/>
        </w:rPr>
        <w:t xml:space="preserve"> PRIEKUĻU NOVADA PAŠVALDĪBA</w:t>
      </w:r>
    </w:p>
    <w:p w14:paraId="130E7C53" w14:textId="77777777" w:rsidR="00273327" w:rsidRDefault="00273327" w:rsidP="00273327">
      <w:pPr>
        <w:ind w:left="720" w:hanging="720"/>
        <w:jc w:val="center"/>
        <w:rPr>
          <w:sz w:val="18"/>
          <w:szCs w:val="18"/>
        </w:rPr>
      </w:pPr>
      <w:r>
        <w:rPr>
          <w:sz w:val="18"/>
          <w:szCs w:val="18"/>
        </w:rPr>
        <w:t>Reģistrācijas Nr. 90000057511, Cēsu prospekts 5, Priekuļi, Priekuļu pagasts, Priekuļu novads, LV-4126</w:t>
      </w:r>
    </w:p>
    <w:p w14:paraId="2DC42703" w14:textId="77777777" w:rsidR="00273327" w:rsidRDefault="00273327" w:rsidP="00273327">
      <w:pPr>
        <w:ind w:left="720" w:hanging="720"/>
        <w:jc w:val="center"/>
        <w:rPr>
          <w:b/>
        </w:rPr>
      </w:pPr>
      <w:r>
        <w:rPr>
          <w:sz w:val="18"/>
          <w:szCs w:val="18"/>
        </w:rPr>
        <w:t xml:space="preserve"> www.priekuli.lv, tālr. 64107871, e-pasts: </w:t>
      </w:r>
      <w:r>
        <w:rPr>
          <w:color w:val="000000"/>
          <w:sz w:val="18"/>
          <w:szCs w:val="18"/>
        </w:rPr>
        <w:t>dome@priekulunovads.lv</w:t>
      </w:r>
    </w:p>
    <w:p w14:paraId="59197408" w14:textId="77777777" w:rsidR="00FC1AFD" w:rsidRDefault="00FC1AFD">
      <w:pPr>
        <w:widowControl w:val="0"/>
        <w:spacing w:line="200" w:lineRule="auto"/>
      </w:pPr>
    </w:p>
    <w:p w14:paraId="40853DDC" w14:textId="77777777" w:rsidR="00FC1AFD" w:rsidRDefault="00776C8F">
      <w:pPr>
        <w:shd w:val="clear" w:color="auto" w:fill="FFFFFF"/>
        <w:ind w:left="29"/>
        <w:jc w:val="center"/>
        <w:rPr>
          <w:b/>
          <w:color w:val="000000"/>
        </w:rPr>
      </w:pPr>
      <w:r>
        <w:rPr>
          <w:b/>
          <w:color w:val="000000"/>
        </w:rPr>
        <w:t xml:space="preserve">Pašvaldībai piederošās kustamās mantas – kokmateriālu </w:t>
      </w:r>
    </w:p>
    <w:p w14:paraId="52A2EA6D" w14:textId="77777777" w:rsidR="00FC1AFD" w:rsidRDefault="00776C8F">
      <w:pPr>
        <w:shd w:val="clear" w:color="auto" w:fill="FFFFFF"/>
        <w:ind w:left="29"/>
        <w:jc w:val="center"/>
      </w:pPr>
      <w:r>
        <w:rPr>
          <w:b/>
          <w:color w:val="000000"/>
        </w:rPr>
        <w:t>IZSOLES NOTEIKUMI</w:t>
      </w:r>
    </w:p>
    <w:p w14:paraId="4F0838B4" w14:textId="77777777" w:rsidR="00FC1AFD" w:rsidRDefault="00776C8F">
      <w:pPr>
        <w:shd w:val="clear" w:color="auto" w:fill="FFFFFF"/>
        <w:spacing w:before="293"/>
        <w:ind w:left="3149"/>
        <w:rPr>
          <w:b/>
          <w:color w:val="000000"/>
        </w:rPr>
      </w:pPr>
      <w:r>
        <w:rPr>
          <w:b/>
          <w:color w:val="000000"/>
        </w:rPr>
        <w:t>1. Vispārīgie noteikum</w:t>
      </w:r>
      <w:r w:rsidR="00FE75B2">
        <w:rPr>
          <w:b/>
          <w:color w:val="000000"/>
        </w:rPr>
        <w:t>i</w:t>
      </w:r>
    </w:p>
    <w:p w14:paraId="09743AD2" w14:textId="77777777" w:rsidR="00FE75B2" w:rsidRDefault="00FE75B2">
      <w:pPr>
        <w:shd w:val="clear" w:color="auto" w:fill="FFFFFF"/>
        <w:spacing w:before="293"/>
        <w:ind w:left="3149"/>
        <w:rPr>
          <w:b/>
          <w:color w:val="000000"/>
        </w:rPr>
      </w:pPr>
    </w:p>
    <w:p w14:paraId="070B6E41" w14:textId="6E95BECD" w:rsidR="00FC1AFD" w:rsidRDefault="00776C8F" w:rsidP="00B23303">
      <w:pPr>
        <w:widowControl w:val="0"/>
        <w:numPr>
          <w:ilvl w:val="1"/>
          <w:numId w:val="2"/>
        </w:numPr>
        <w:shd w:val="clear" w:color="auto" w:fill="FFFFFF"/>
        <w:ind w:left="437" w:hanging="437"/>
        <w:jc w:val="both"/>
      </w:pPr>
      <w:r>
        <w:t xml:space="preserve">Šie izsoles noteikumi (turpmāk tekstā – </w:t>
      </w:r>
      <w:r>
        <w:rPr>
          <w:b/>
          <w:i/>
        </w:rPr>
        <w:t>Izsoles noteikumi</w:t>
      </w:r>
      <w:r>
        <w:t xml:space="preserve">) nosaka kārtību, kādā izsolē tiek pārdota Priekuļu novada pašvaldībai piederošā kustamā manta – kokmateriāli </w:t>
      </w:r>
      <w:r w:rsidR="00B23303">
        <w:t>82,0</w:t>
      </w:r>
      <w:r>
        <w:t xml:space="preserve"> m3 apjomā, kas atrodas īpašumā “</w:t>
      </w:r>
      <w:proofErr w:type="spellStart"/>
      <w:r>
        <w:t>Mežparks</w:t>
      </w:r>
      <w:proofErr w:type="spellEnd"/>
      <w:r>
        <w:t>”, Priekuļu pagasts, Priekuļu novads (kadastra Nr. 42720070399</w:t>
      </w:r>
      <w:r w:rsidR="00B23303">
        <w:t xml:space="preserve">) </w:t>
      </w:r>
      <w:r>
        <w:t xml:space="preserve">– </w:t>
      </w:r>
      <w:r w:rsidR="00B23303">
        <w:t>82,0</w:t>
      </w:r>
      <w:r>
        <w:t xml:space="preserve"> m3 </w:t>
      </w:r>
      <w:r w:rsidR="00B23303">
        <w:t>malka</w:t>
      </w:r>
      <w:r>
        <w:t xml:space="preserve">, </w:t>
      </w:r>
      <w:r w:rsidRPr="00B23303">
        <w:rPr>
          <w:color w:val="000000"/>
        </w:rPr>
        <w:t xml:space="preserve">(turpmāk tekstā – </w:t>
      </w:r>
      <w:r w:rsidRPr="00B23303">
        <w:rPr>
          <w:b/>
          <w:i/>
          <w:color w:val="000000"/>
        </w:rPr>
        <w:t>Kustamā manta</w:t>
      </w:r>
      <w:r w:rsidRPr="00B23303">
        <w:rPr>
          <w:color w:val="000000"/>
        </w:rPr>
        <w:t>) atbilstoši Publiskas personas mantas atsavināšanas likumam, Latvijas Republikas Civillikumam un citiem normatīvajiem aktiem.</w:t>
      </w:r>
    </w:p>
    <w:p w14:paraId="5C91727A" w14:textId="77777777" w:rsidR="00FC1AFD" w:rsidRDefault="00776C8F">
      <w:pPr>
        <w:widowControl w:val="0"/>
        <w:numPr>
          <w:ilvl w:val="1"/>
          <w:numId w:val="2"/>
        </w:numPr>
        <w:shd w:val="clear" w:color="auto" w:fill="FFFFFF"/>
        <w:jc w:val="both"/>
      </w:pPr>
      <w:r>
        <w:t>Noteikumos lietotie termini:</w:t>
      </w:r>
    </w:p>
    <w:p w14:paraId="52E19B5E" w14:textId="77777777" w:rsidR="00FC1AFD" w:rsidRDefault="00776C8F">
      <w:pPr>
        <w:widowControl w:val="0"/>
        <w:numPr>
          <w:ilvl w:val="2"/>
          <w:numId w:val="2"/>
        </w:numPr>
        <w:ind w:left="993" w:hanging="567"/>
        <w:jc w:val="both"/>
      </w:pPr>
      <w:r>
        <w:t xml:space="preserve">Izsoles pretendents ir persona, kura ir iesniegusi pieteikumu dalībai izsolē (turpmāk tekstā – </w:t>
      </w:r>
      <w:r>
        <w:rPr>
          <w:b/>
          <w:i/>
        </w:rPr>
        <w:t>Izsoles pretendents</w:t>
      </w:r>
      <w:r>
        <w:t>).</w:t>
      </w:r>
    </w:p>
    <w:p w14:paraId="34125850" w14:textId="77777777" w:rsidR="00FC1AFD" w:rsidRDefault="00776C8F">
      <w:pPr>
        <w:widowControl w:val="0"/>
        <w:numPr>
          <w:ilvl w:val="2"/>
          <w:numId w:val="2"/>
        </w:numPr>
        <w:ind w:left="993" w:hanging="567"/>
        <w:jc w:val="both"/>
      </w:pPr>
      <w:r>
        <w:t xml:space="preserve">Izsoles dalībnieks ir fiziska persona, juridiska persona vai personālsabiedrība, kurai ir tiesības iegūt īpašumā Kustamo mantu un kuru Izsoles komisija ir reģistrējusi, iekļaujot to Izsoles dalībnieku sarakstā (turpmāk tekstā – </w:t>
      </w:r>
      <w:r>
        <w:rPr>
          <w:b/>
          <w:i/>
        </w:rPr>
        <w:t>Izsoles dalībnieks</w:t>
      </w:r>
      <w:r>
        <w:t>).</w:t>
      </w:r>
    </w:p>
    <w:p w14:paraId="3ED2D5DF" w14:textId="51A5DB96" w:rsidR="00FC1AFD" w:rsidRDefault="00776C8F">
      <w:pPr>
        <w:widowControl w:val="0"/>
        <w:numPr>
          <w:ilvl w:val="1"/>
          <w:numId w:val="2"/>
        </w:numPr>
        <w:shd w:val="clear" w:color="auto" w:fill="FFFFFF"/>
        <w:ind w:left="437" w:hanging="437"/>
        <w:jc w:val="both"/>
      </w:pPr>
      <w:r>
        <w:t>Kustamā manta tiek atsavināta pamatojoties uz Priekuļu novada domes 2020.gada 2</w:t>
      </w:r>
      <w:r w:rsidR="002540C7">
        <w:t>8</w:t>
      </w:r>
      <w:r>
        <w:t>.</w:t>
      </w:r>
      <w:r w:rsidR="002540C7">
        <w:t>maija</w:t>
      </w:r>
      <w:r>
        <w:t xml:space="preserve">  lēmumu Nr. </w:t>
      </w:r>
      <w:r w:rsidR="00CE6BFC">
        <w:t>243</w:t>
      </w:r>
      <w:r w:rsidR="00750715">
        <w:t xml:space="preserve"> </w:t>
      </w:r>
      <w:r>
        <w:t>,,Par kustamās mantas -kokmateriālu atsavināšanu izsolē”.</w:t>
      </w:r>
    </w:p>
    <w:p w14:paraId="39639990" w14:textId="77777777" w:rsidR="00FC1AFD" w:rsidRDefault="00776C8F">
      <w:pPr>
        <w:widowControl w:val="0"/>
        <w:numPr>
          <w:ilvl w:val="1"/>
          <w:numId w:val="2"/>
        </w:numPr>
        <w:shd w:val="clear" w:color="auto" w:fill="FFFFFF"/>
        <w:ind w:left="437" w:hanging="437"/>
        <w:jc w:val="both"/>
      </w:pPr>
      <w:r>
        <w:t xml:space="preserve">Kustamās mantas atsavināšanas veids - pārdošana atklāta mutiska izsole ar augšupejošu soli (turpmāk tekstā - </w:t>
      </w:r>
      <w:r>
        <w:rPr>
          <w:b/>
          <w:i/>
        </w:rPr>
        <w:t>Izsole</w:t>
      </w:r>
      <w:r>
        <w:t>).</w:t>
      </w:r>
    </w:p>
    <w:p w14:paraId="3D070314" w14:textId="77777777" w:rsidR="00FC1AFD" w:rsidRDefault="00776C8F">
      <w:pPr>
        <w:widowControl w:val="0"/>
        <w:numPr>
          <w:ilvl w:val="1"/>
          <w:numId w:val="2"/>
        </w:numPr>
        <w:shd w:val="clear" w:color="auto" w:fill="FFFFFF"/>
        <w:ind w:left="437" w:hanging="437"/>
        <w:jc w:val="both"/>
      </w:pPr>
      <w:r>
        <w:t xml:space="preserve">Kustamās mantas Izsoli organizē Priekuļu novada pašvaldības mantas atsavināšanas un izsoles komisija (turpmāk tekstā – </w:t>
      </w:r>
      <w:r>
        <w:rPr>
          <w:b/>
          <w:i/>
        </w:rPr>
        <w:t>Izsoles komisija</w:t>
      </w:r>
      <w:r>
        <w:t xml:space="preserve">), </w:t>
      </w:r>
    </w:p>
    <w:p w14:paraId="510DE0F8" w14:textId="77777777" w:rsidR="00FC1AFD" w:rsidRDefault="00776C8F">
      <w:pPr>
        <w:widowControl w:val="0"/>
        <w:numPr>
          <w:ilvl w:val="1"/>
          <w:numId w:val="2"/>
        </w:numPr>
        <w:jc w:val="both"/>
      </w:pPr>
      <w:r>
        <w:t xml:space="preserve">Lai varētu piedalīties Izsolē, pieteikumu dalībai Izsolē iesniedz šajos noteikumos noteiktajā termiņā un izpilda Izsoles noteikumu nosacījumus. </w:t>
      </w:r>
    </w:p>
    <w:p w14:paraId="1C7C679B" w14:textId="159079E1" w:rsidR="00FC1AFD" w:rsidRDefault="00776C8F">
      <w:pPr>
        <w:widowControl w:val="0"/>
        <w:numPr>
          <w:ilvl w:val="1"/>
          <w:numId w:val="2"/>
        </w:numPr>
        <w:shd w:val="clear" w:color="auto" w:fill="FFFFFF"/>
        <w:ind w:left="437" w:hanging="437"/>
        <w:jc w:val="both"/>
      </w:pPr>
      <w:r>
        <w:t xml:space="preserve">Izsoles norises laiks un vieta: </w:t>
      </w:r>
      <w:r>
        <w:rPr>
          <w:b/>
        </w:rPr>
        <w:t>2020.gada 1</w:t>
      </w:r>
      <w:r w:rsidR="003F728C">
        <w:rPr>
          <w:b/>
        </w:rPr>
        <w:t>7</w:t>
      </w:r>
      <w:r>
        <w:rPr>
          <w:b/>
        </w:rPr>
        <w:t>.</w:t>
      </w:r>
      <w:r w:rsidR="003F728C">
        <w:rPr>
          <w:b/>
        </w:rPr>
        <w:t>jūnijā</w:t>
      </w:r>
      <w:r>
        <w:rPr>
          <w:b/>
        </w:rPr>
        <w:t xml:space="preserve"> plkst. 1</w:t>
      </w:r>
      <w:r w:rsidR="003F728C">
        <w:rPr>
          <w:b/>
        </w:rPr>
        <w:t>0</w:t>
      </w:r>
      <w:r>
        <w:rPr>
          <w:b/>
        </w:rPr>
        <w:t>.</w:t>
      </w:r>
      <w:r w:rsidR="00B23303">
        <w:rPr>
          <w:b/>
        </w:rPr>
        <w:t>3</w:t>
      </w:r>
      <w:r>
        <w:rPr>
          <w:b/>
        </w:rPr>
        <w:t xml:space="preserve">0 </w:t>
      </w:r>
      <w:r>
        <w:t>Priekuļu novada pašvaldības administrācijas ēkā Priekuļu novada Priekuļu pagastā, Priekuļos, Cēsu prospektā 5, 2.stāva zālē.</w:t>
      </w:r>
    </w:p>
    <w:p w14:paraId="6B9F7328" w14:textId="217E86C3" w:rsidR="00FC1AFD" w:rsidRDefault="00776C8F">
      <w:pPr>
        <w:widowControl w:val="0"/>
        <w:numPr>
          <w:ilvl w:val="1"/>
          <w:numId w:val="2"/>
        </w:numPr>
        <w:shd w:val="clear" w:color="auto" w:fill="FFFFFF"/>
        <w:ind w:left="437" w:hanging="437"/>
        <w:jc w:val="both"/>
      </w:pPr>
      <w:r>
        <w:t>Kustamās mantas nosacītā cena –</w:t>
      </w:r>
      <w:bookmarkStart w:id="4" w:name="_Hlk38622800"/>
      <w:r w:rsidR="00B23303">
        <w:rPr>
          <w:b/>
        </w:rPr>
        <w:t>14</w:t>
      </w:r>
      <w:r w:rsidR="008143CC">
        <w:rPr>
          <w:b/>
        </w:rPr>
        <w:t>0</w:t>
      </w:r>
      <w:r>
        <w:rPr>
          <w:b/>
        </w:rPr>
        <w:t>0,00</w:t>
      </w:r>
      <w:r>
        <w:t xml:space="preserve"> </w:t>
      </w:r>
      <w:r w:rsidR="00B23303">
        <w:rPr>
          <w:b/>
        </w:rPr>
        <w:t xml:space="preserve">EUR </w:t>
      </w:r>
      <w:r>
        <w:t>(</w:t>
      </w:r>
      <w:r w:rsidR="00B23303">
        <w:rPr>
          <w:i/>
        </w:rPr>
        <w:t>viens</w:t>
      </w:r>
      <w:r>
        <w:rPr>
          <w:i/>
        </w:rPr>
        <w:t xml:space="preserve"> tūksto</w:t>
      </w:r>
      <w:r w:rsidR="00B23303">
        <w:rPr>
          <w:i/>
        </w:rPr>
        <w:t>tis</w:t>
      </w:r>
      <w:r>
        <w:rPr>
          <w:i/>
        </w:rPr>
        <w:t xml:space="preserve"> </w:t>
      </w:r>
      <w:r w:rsidR="00B23303">
        <w:rPr>
          <w:i/>
        </w:rPr>
        <w:t>četri</w:t>
      </w:r>
      <w:r>
        <w:rPr>
          <w:i/>
        </w:rPr>
        <w:t xml:space="preserve"> simt</w:t>
      </w:r>
      <w:r w:rsidR="003F728C">
        <w:rPr>
          <w:i/>
        </w:rPr>
        <w:t>i</w:t>
      </w:r>
      <w:r>
        <w:rPr>
          <w:i/>
        </w:rPr>
        <w:t xml:space="preserve"> euro 00 centi</w:t>
      </w:r>
      <w:r>
        <w:t>) .</w:t>
      </w:r>
    </w:p>
    <w:bookmarkEnd w:id="4"/>
    <w:p w14:paraId="5F11BB2B" w14:textId="13BB9673" w:rsidR="00FC1AFD" w:rsidRDefault="00776C8F">
      <w:pPr>
        <w:widowControl w:val="0"/>
        <w:numPr>
          <w:ilvl w:val="1"/>
          <w:numId w:val="2"/>
        </w:numPr>
        <w:shd w:val="clear" w:color="auto" w:fill="FFFFFF"/>
        <w:ind w:left="437" w:hanging="437"/>
        <w:jc w:val="both"/>
      </w:pPr>
      <w:r>
        <w:t>Izsoles solis —</w:t>
      </w:r>
      <w:bookmarkStart w:id="5" w:name="_Hlk38622776"/>
      <w:r w:rsidR="00B23303">
        <w:rPr>
          <w:b/>
        </w:rPr>
        <w:t>5</w:t>
      </w:r>
      <w:r>
        <w:rPr>
          <w:b/>
        </w:rPr>
        <w:t>0,00</w:t>
      </w:r>
      <w:r>
        <w:t xml:space="preserve"> </w:t>
      </w:r>
      <w:r w:rsidR="00B23303">
        <w:rPr>
          <w:b/>
        </w:rPr>
        <w:t>EUR</w:t>
      </w:r>
      <w:r w:rsidR="00B23303">
        <w:t xml:space="preserve"> </w:t>
      </w:r>
      <w:r>
        <w:t>(</w:t>
      </w:r>
      <w:r w:rsidR="00B23303">
        <w:rPr>
          <w:i/>
        </w:rPr>
        <w:t>piecdesmit</w:t>
      </w:r>
      <w:r>
        <w:rPr>
          <w:i/>
        </w:rPr>
        <w:t xml:space="preserve"> euro 00 centi</w:t>
      </w:r>
      <w:r>
        <w:t>).</w:t>
      </w:r>
      <w:bookmarkEnd w:id="5"/>
    </w:p>
    <w:p w14:paraId="4646415A" w14:textId="1E4E6D26" w:rsidR="00FC1AFD" w:rsidRDefault="00776C8F">
      <w:pPr>
        <w:widowControl w:val="0"/>
        <w:numPr>
          <w:ilvl w:val="1"/>
          <w:numId w:val="2"/>
        </w:numPr>
        <w:shd w:val="clear" w:color="auto" w:fill="FFFFFF"/>
        <w:ind w:left="437" w:hanging="437"/>
        <w:jc w:val="both"/>
      </w:pPr>
      <w:r>
        <w:t>Līdz pieteikuma iesniegšanai izsoles dalībniekam jāpārskaita Priekuļu novada pašvaldības norēķinu kontā: AS SEB banka, kods UNLALV2X, konta Nr. LV07UNLA0004011130808 nodrošinājums 10% apmērā no izsolāmā objekta nosacītās cenas –</w:t>
      </w:r>
      <w:r w:rsidR="00B23303">
        <w:rPr>
          <w:b/>
        </w:rPr>
        <w:t>14</w:t>
      </w:r>
      <w:r w:rsidR="008143CC">
        <w:rPr>
          <w:b/>
        </w:rPr>
        <w:t>0</w:t>
      </w:r>
      <w:r>
        <w:rPr>
          <w:b/>
        </w:rPr>
        <w:t>,00</w:t>
      </w:r>
      <w:r>
        <w:t xml:space="preserve"> </w:t>
      </w:r>
      <w:r w:rsidR="00B23303">
        <w:rPr>
          <w:b/>
        </w:rPr>
        <w:t xml:space="preserve">EUR </w:t>
      </w:r>
      <w:r>
        <w:rPr>
          <w:i/>
        </w:rPr>
        <w:t>(</w:t>
      </w:r>
      <w:r w:rsidR="00B23303">
        <w:rPr>
          <w:i/>
        </w:rPr>
        <w:t>viens</w:t>
      </w:r>
      <w:r>
        <w:rPr>
          <w:i/>
        </w:rPr>
        <w:t xml:space="preserve"> simt</w:t>
      </w:r>
      <w:r w:rsidR="00B23303">
        <w:rPr>
          <w:i/>
        </w:rPr>
        <w:t>s</w:t>
      </w:r>
      <w:r>
        <w:rPr>
          <w:i/>
        </w:rPr>
        <w:t xml:space="preserve"> </w:t>
      </w:r>
      <w:r w:rsidR="00B23303">
        <w:rPr>
          <w:i/>
        </w:rPr>
        <w:t>četr</w:t>
      </w:r>
      <w:r w:rsidR="0068409B">
        <w:rPr>
          <w:i/>
        </w:rPr>
        <w:t>desmit</w:t>
      </w:r>
      <w:r>
        <w:rPr>
          <w:i/>
        </w:rPr>
        <w:t xml:space="preserve"> euro 00 centi</w:t>
      </w:r>
      <w:r>
        <w:t xml:space="preserve">) ar maksājuma mērķi „Nodrošinājuma maksa kustamās mantas – kokmateriālu izsolei”. </w:t>
      </w:r>
    </w:p>
    <w:p w14:paraId="104606A5" w14:textId="77777777" w:rsidR="00FC1AFD" w:rsidRDefault="00776C8F">
      <w:pPr>
        <w:widowControl w:val="0"/>
        <w:numPr>
          <w:ilvl w:val="1"/>
          <w:numId w:val="2"/>
        </w:numPr>
        <w:shd w:val="clear" w:color="auto" w:fill="FFFFFF"/>
        <w:ind w:left="437" w:hanging="437"/>
        <w:jc w:val="both"/>
      </w:pPr>
      <w:r>
        <w:t xml:space="preserve">Nodrošinājuma nauda tiek atmaksāta, ja izsoles dalībnieks izsoles rezultātā nenosola izsoles priekšmetu. Tam dalībniekam, kas nosola izsoles priekšmetu, nodrošinājuma nauda tiek ieskaitīta pirkuma cenā. </w:t>
      </w:r>
    </w:p>
    <w:p w14:paraId="69799F76" w14:textId="29832241" w:rsidR="00FE75B2" w:rsidRPr="00FE75B2" w:rsidRDefault="00FE75B2">
      <w:pPr>
        <w:widowControl w:val="0"/>
        <w:numPr>
          <w:ilvl w:val="1"/>
          <w:numId w:val="2"/>
        </w:numPr>
        <w:shd w:val="clear" w:color="auto" w:fill="FFFFFF"/>
        <w:ind w:left="437" w:hanging="437"/>
        <w:jc w:val="both"/>
      </w:pPr>
      <w:r w:rsidRPr="00FE75B2">
        <w:rPr>
          <w:color w:val="000000"/>
        </w:rPr>
        <w:t>Informācija (sludinājums) par izsoli tiek publicēta Latvijas Republikas oficiālajā izdevumā „Latvijas Vēstnesis”, laikrakstā „Druva”, Priekuļu novada domes informatīvajā izdevumā „Priekuļu novada vēstis” un pašvaldības interneta mājas lapā</w:t>
      </w:r>
      <w:hyperlink r:id="rId7" w:history="1">
        <w:r w:rsidRPr="00FE75B2">
          <w:rPr>
            <w:color w:val="000000"/>
            <w:u w:val="single"/>
          </w:rPr>
          <w:t xml:space="preserve"> </w:t>
        </w:r>
        <w:r w:rsidRPr="00FE75B2">
          <w:rPr>
            <w:color w:val="0000FF"/>
            <w:u w:val="single"/>
          </w:rPr>
          <w:t>www.priekuli.lv</w:t>
        </w:r>
      </w:hyperlink>
      <w:r w:rsidRPr="00FE75B2">
        <w:rPr>
          <w:color w:val="000000"/>
        </w:rPr>
        <w:t>.</w:t>
      </w:r>
    </w:p>
    <w:p w14:paraId="79E7628E" w14:textId="0E04B3CB" w:rsidR="00FE75B2" w:rsidRDefault="00FE75B2" w:rsidP="00FE75B2">
      <w:pPr>
        <w:widowControl w:val="0"/>
        <w:shd w:val="clear" w:color="auto" w:fill="FFFFFF"/>
        <w:ind w:left="437"/>
        <w:jc w:val="both"/>
      </w:pPr>
    </w:p>
    <w:p w14:paraId="65723B20" w14:textId="26C5E35E" w:rsidR="00B23303" w:rsidRDefault="00B23303" w:rsidP="00FE75B2">
      <w:pPr>
        <w:widowControl w:val="0"/>
        <w:shd w:val="clear" w:color="auto" w:fill="FFFFFF"/>
        <w:ind w:left="437"/>
        <w:jc w:val="both"/>
      </w:pPr>
    </w:p>
    <w:p w14:paraId="10B05921" w14:textId="77777777" w:rsidR="001E12A7" w:rsidRPr="00FE75B2" w:rsidRDefault="001E12A7" w:rsidP="00FE75B2">
      <w:pPr>
        <w:widowControl w:val="0"/>
        <w:shd w:val="clear" w:color="auto" w:fill="FFFFFF"/>
        <w:ind w:left="437"/>
        <w:jc w:val="both"/>
      </w:pPr>
    </w:p>
    <w:p w14:paraId="3CBCE8FB" w14:textId="77777777" w:rsidR="00FC1AFD" w:rsidRDefault="00776C8F">
      <w:pPr>
        <w:widowControl w:val="0"/>
        <w:numPr>
          <w:ilvl w:val="0"/>
          <w:numId w:val="2"/>
        </w:numPr>
        <w:pBdr>
          <w:top w:val="nil"/>
          <w:left w:val="nil"/>
          <w:bottom w:val="nil"/>
          <w:right w:val="nil"/>
          <w:between w:val="nil"/>
        </w:pBdr>
        <w:jc w:val="center"/>
        <w:rPr>
          <w:b/>
        </w:rPr>
      </w:pPr>
      <w:r>
        <w:rPr>
          <w:b/>
          <w:color w:val="000000"/>
        </w:rPr>
        <w:lastRenderedPageBreak/>
        <w:t>Īpašuma raksturojums</w:t>
      </w:r>
    </w:p>
    <w:p w14:paraId="3642C7B7" w14:textId="77777777" w:rsidR="00FC1AFD" w:rsidRDefault="00776C8F">
      <w:pPr>
        <w:widowControl w:val="0"/>
        <w:numPr>
          <w:ilvl w:val="1"/>
          <w:numId w:val="2"/>
        </w:numPr>
        <w:pBdr>
          <w:top w:val="nil"/>
          <w:left w:val="nil"/>
          <w:bottom w:val="nil"/>
          <w:right w:val="nil"/>
          <w:between w:val="nil"/>
        </w:pBdr>
        <w:shd w:val="clear" w:color="auto" w:fill="FFFFFF"/>
        <w:tabs>
          <w:tab w:val="left" w:pos="470"/>
        </w:tabs>
        <w:jc w:val="both"/>
        <w:rPr>
          <w:b/>
        </w:rPr>
      </w:pPr>
      <w:r>
        <w:rPr>
          <w:color w:val="000000"/>
        </w:rPr>
        <w:t>Kustamā manta tiek pārdota kā lietu kopība un netiek pārdota pa daļām.</w:t>
      </w:r>
    </w:p>
    <w:p w14:paraId="3AF48BDA" w14:textId="77777777" w:rsidR="00FC1AFD" w:rsidRDefault="00776C8F">
      <w:pPr>
        <w:widowControl w:val="0"/>
        <w:numPr>
          <w:ilvl w:val="1"/>
          <w:numId w:val="2"/>
        </w:numPr>
        <w:pBdr>
          <w:top w:val="nil"/>
          <w:left w:val="nil"/>
          <w:bottom w:val="nil"/>
          <w:right w:val="nil"/>
          <w:between w:val="nil"/>
        </w:pBdr>
        <w:shd w:val="clear" w:color="auto" w:fill="FFFFFF"/>
        <w:tabs>
          <w:tab w:val="left" w:pos="470"/>
        </w:tabs>
        <w:jc w:val="both"/>
        <w:rPr>
          <w:b/>
        </w:rPr>
      </w:pPr>
      <w:r>
        <w:rPr>
          <w:color w:val="000000"/>
        </w:rPr>
        <w:t>Uz Kustamo mantu nav pirmpirkuma tiesību.</w:t>
      </w:r>
    </w:p>
    <w:p w14:paraId="52A5F1E7" w14:textId="77777777" w:rsidR="00FC1AFD" w:rsidRPr="00FE75B2" w:rsidRDefault="00776C8F">
      <w:pPr>
        <w:widowControl w:val="0"/>
        <w:numPr>
          <w:ilvl w:val="1"/>
          <w:numId w:val="2"/>
        </w:numPr>
        <w:pBdr>
          <w:top w:val="nil"/>
          <w:left w:val="nil"/>
          <w:bottom w:val="nil"/>
          <w:right w:val="nil"/>
          <w:between w:val="nil"/>
        </w:pBdr>
        <w:shd w:val="clear" w:color="auto" w:fill="FFFFFF"/>
        <w:tabs>
          <w:tab w:val="left" w:pos="470"/>
        </w:tabs>
        <w:ind w:left="437" w:hanging="437"/>
        <w:jc w:val="both"/>
        <w:rPr>
          <w:b/>
        </w:rPr>
      </w:pPr>
      <w:r>
        <w:rPr>
          <w:color w:val="000000"/>
        </w:rPr>
        <w:t>Kustamo mantu dabā var apskatīt</w:t>
      </w:r>
      <w:r>
        <w:rPr>
          <w:color w:val="7030A0"/>
        </w:rPr>
        <w:t xml:space="preserve"> </w:t>
      </w:r>
      <w:r>
        <w:rPr>
          <w:color w:val="000000"/>
        </w:rPr>
        <w:t xml:space="preserve">iepriekš piesakoties pie Priekuļu novada pašvaldības mežsaimniecības speciālista </w:t>
      </w:r>
      <w:proofErr w:type="spellStart"/>
      <w:r>
        <w:rPr>
          <w:color w:val="000000"/>
        </w:rPr>
        <w:t>A.Amantova</w:t>
      </w:r>
      <w:proofErr w:type="spellEnd"/>
      <w:r>
        <w:rPr>
          <w:color w:val="000000"/>
        </w:rPr>
        <w:t xml:space="preserve"> pa tālruni Nr. 29722111 vai e-pastu: </w:t>
      </w:r>
      <w:hyperlink r:id="rId8">
        <w:r>
          <w:rPr>
            <w:color w:val="0000FF"/>
            <w:u w:val="single"/>
          </w:rPr>
          <w:t>ainars.amantovs@priekulunovads.lv</w:t>
        </w:r>
      </w:hyperlink>
      <w:r>
        <w:rPr>
          <w:color w:val="000000"/>
        </w:rPr>
        <w:t xml:space="preserve"> </w:t>
      </w:r>
    </w:p>
    <w:p w14:paraId="433DFE3D" w14:textId="77777777" w:rsidR="00FE75B2" w:rsidRDefault="00FE75B2" w:rsidP="00FE75B2">
      <w:pPr>
        <w:widowControl w:val="0"/>
        <w:pBdr>
          <w:top w:val="nil"/>
          <w:left w:val="nil"/>
          <w:bottom w:val="nil"/>
          <w:right w:val="nil"/>
          <w:between w:val="nil"/>
        </w:pBdr>
        <w:shd w:val="clear" w:color="auto" w:fill="FFFFFF"/>
        <w:tabs>
          <w:tab w:val="left" w:pos="470"/>
        </w:tabs>
        <w:ind w:left="437"/>
        <w:jc w:val="both"/>
        <w:rPr>
          <w:b/>
        </w:rPr>
      </w:pPr>
    </w:p>
    <w:p w14:paraId="3C4F4366" w14:textId="77777777" w:rsidR="00FC1AFD" w:rsidRDefault="00776C8F">
      <w:pPr>
        <w:widowControl w:val="0"/>
        <w:numPr>
          <w:ilvl w:val="0"/>
          <w:numId w:val="2"/>
        </w:numPr>
        <w:pBdr>
          <w:top w:val="nil"/>
          <w:left w:val="nil"/>
          <w:bottom w:val="nil"/>
          <w:right w:val="nil"/>
          <w:between w:val="nil"/>
        </w:pBdr>
        <w:shd w:val="clear" w:color="auto" w:fill="FFFFFF"/>
        <w:tabs>
          <w:tab w:val="left" w:pos="470"/>
        </w:tabs>
        <w:jc w:val="center"/>
        <w:rPr>
          <w:b/>
        </w:rPr>
      </w:pPr>
      <w:r>
        <w:rPr>
          <w:b/>
          <w:color w:val="000000"/>
        </w:rPr>
        <w:t>Pieteikšanās dalībai Izsolē un Izsoles dalībnieku reģistrācija</w:t>
      </w:r>
    </w:p>
    <w:p w14:paraId="47D986B5" w14:textId="77777777" w:rsidR="00FC1AFD" w:rsidRDefault="00776C8F">
      <w:pPr>
        <w:widowControl w:val="0"/>
        <w:numPr>
          <w:ilvl w:val="1"/>
          <w:numId w:val="2"/>
        </w:numPr>
        <w:ind w:left="437" w:hanging="437"/>
        <w:jc w:val="both"/>
      </w:pPr>
      <w:r>
        <w:t xml:space="preserve">Pieteikumus dalībai izsolē pieņem un reģistrē Priekuļu novada domes Klientu apkalpošanas centrs (turpmāk - </w:t>
      </w:r>
      <w:r>
        <w:rPr>
          <w:b/>
          <w:i/>
        </w:rPr>
        <w:t>KAC</w:t>
      </w:r>
      <w:r>
        <w:t xml:space="preserve">). </w:t>
      </w:r>
    </w:p>
    <w:p w14:paraId="7F11A1BF" w14:textId="77E6A96C" w:rsidR="00FC1AFD" w:rsidRDefault="00776C8F">
      <w:pPr>
        <w:widowControl w:val="0"/>
        <w:numPr>
          <w:ilvl w:val="1"/>
          <w:numId w:val="2"/>
        </w:numPr>
        <w:ind w:left="437" w:hanging="437"/>
        <w:jc w:val="both"/>
        <w:rPr>
          <w:b/>
        </w:rPr>
      </w:pPr>
      <w:r>
        <w:t xml:space="preserve">Izsoles pretendents Pieteikumu dalībai izsolē nosūta pa pastu uz adresi : Cēsu prospekts 5, Priekuļi, Priekuļu pag., Priekuļu nov., vai parakstītu ar drošu elektronisko parakstu uz e-pastu </w:t>
      </w:r>
      <w:hyperlink r:id="rId9">
        <w:r>
          <w:rPr>
            <w:color w:val="0000FF"/>
            <w:u w:val="single"/>
          </w:rPr>
          <w:t>– dome@priekulunovads.lv</w:t>
        </w:r>
      </w:hyperlink>
      <w:r>
        <w:t xml:space="preserve">  vai iesniedz KAC</w:t>
      </w:r>
      <w:r>
        <w:rPr>
          <w:b/>
          <w:color w:val="FF0000"/>
        </w:rPr>
        <w:t xml:space="preserve"> </w:t>
      </w:r>
      <w:r>
        <w:t xml:space="preserve">personīgi </w:t>
      </w:r>
      <w:r>
        <w:rPr>
          <w:b/>
        </w:rPr>
        <w:t>līdz</w:t>
      </w:r>
      <w:r>
        <w:rPr>
          <w:b/>
          <w:color w:val="FF0000"/>
        </w:rPr>
        <w:t xml:space="preserve"> </w:t>
      </w:r>
      <w:r>
        <w:rPr>
          <w:b/>
        </w:rPr>
        <w:t xml:space="preserve">2020.gada </w:t>
      </w:r>
      <w:r w:rsidR="0068409B">
        <w:rPr>
          <w:b/>
        </w:rPr>
        <w:t>17.jūnijam</w:t>
      </w:r>
      <w:r>
        <w:rPr>
          <w:b/>
        </w:rPr>
        <w:t xml:space="preserve"> plkst. 9.30.</w:t>
      </w:r>
    </w:p>
    <w:p w14:paraId="62770DFA" w14:textId="77777777" w:rsidR="00FC1AFD" w:rsidRDefault="00776C8F">
      <w:pPr>
        <w:numPr>
          <w:ilvl w:val="1"/>
          <w:numId w:val="2"/>
        </w:numPr>
        <w:tabs>
          <w:tab w:val="left" w:pos="900"/>
        </w:tabs>
        <w:jc w:val="both"/>
      </w:pPr>
      <w:r>
        <w:t xml:space="preserve">Pieteikumā pretendenti  norāda: </w:t>
      </w:r>
    </w:p>
    <w:p w14:paraId="0C6017C0" w14:textId="77777777" w:rsidR="00FC1AFD" w:rsidRDefault="00776C8F">
      <w:pPr>
        <w:numPr>
          <w:ilvl w:val="2"/>
          <w:numId w:val="2"/>
        </w:numPr>
        <w:tabs>
          <w:tab w:val="left" w:pos="900"/>
        </w:tabs>
        <w:jc w:val="both"/>
      </w:pPr>
      <w:r>
        <w:t>fiziskai personai – vārds, uzvārds, personas kods, deklarētās dzīvesvietas adrese;</w:t>
      </w:r>
    </w:p>
    <w:p w14:paraId="5D7BD1C0" w14:textId="77777777" w:rsidR="00FC1AFD" w:rsidRDefault="00776C8F">
      <w:pPr>
        <w:numPr>
          <w:ilvl w:val="2"/>
          <w:numId w:val="2"/>
        </w:numPr>
        <w:tabs>
          <w:tab w:val="left" w:pos="900"/>
        </w:tabs>
        <w:jc w:val="both"/>
      </w:pPr>
      <w:r>
        <w:t>juridiskai personai, arī personālsabiedrībai – nosaukumu (firma), reģistrācijas numurs, juridiskā adrese;</w:t>
      </w:r>
    </w:p>
    <w:p w14:paraId="722AAB02" w14:textId="77777777" w:rsidR="00FC1AFD" w:rsidRDefault="00776C8F">
      <w:pPr>
        <w:numPr>
          <w:ilvl w:val="2"/>
          <w:numId w:val="2"/>
        </w:numPr>
        <w:tabs>
          <w:tab w:val="left" w:pos="900"/>
        </w:tabs>
        <w:jc w:val="both"/>
      </w:pPr>
      <w:r>
        <w:t>elektroniskā pasta adrese (ja ir);</w:t>
      </w:r>
    </w:p>
    <w:p w14:paraId="69EF5A05" w14:textId="77777777" w:rsidR="00FC1AFD" w:rsidRDefault="00776C8F">
      <w:pPr>
        <w:numPr>
          <w:ilvl w:val="2"/>
          <w:numId w:val="2"/>
        </w:numPr>
        <w:tabs>
          <w:tab w:val="left" w:pos="900"/>
        </w:tabs>
        <w:jc w:val="both"/>
      </w:pPr>
      <w:r>
        <w:t>izsoles Objekta nosaukums;</w:t>
      </w:r>
    </w:p>
    <w:p w14:paraId="1E5D5A0B" w14:textId="77777777" w:rsidR="00FC1AFD" w:rsidRDefault="00776C8F">
      <w:pPr>
        <w:numPr>
          <w:ilvl w:val="2"/>
          <w:numId w:val="2"/>
        </w:numPr>
        <w:tabs>
          <w:tab w:val="left" w:pos="900"/>
        </w:tabs>
        <w:jc w:val="both"/>
      </w:pPr>
      <w:r>
        <w:t>Dokumentu, kas apliecina nodrošinājuma samaksu.</w:t>
      </w:r>
    </w:p>
    <w:p w14:paraId="7E5424DE" w14:textId="77777777" w:rsidR="00FC1AFD" w:rsidRDefault="00776C8F">
      <w:pPr>
        <w:widowControl w:val="0"/>
        <w:numPr>
          <w:ilvl w:val="1"/>
          <w:numId w:val="2"/>
        </w:numPr>
        <w:jc w:val="both"/>
      </w:pPr>
      <w:r>
        <w:t>Pieteikums iesniedzams latviešu valodā. Ja kāds no dokumentiem ir citā valodā, tam pievieno notariāli apliecinātu tulkojumu latviešu valodā. Ārvalstīs izdotiem publiskiem dokumentiem, tajā skaitā ārvalstī notariāli apliecinātām dokumentu kopijām vai ārvalsts izdevējas iestādes apliecinātām dokumentu kopijām ir jābūt legalizētām normatīvajos aktos noteiktajā kārtībā.</w:t>
      </w:r>
    </w:p>
    <w:p w14:paraId="7D1766C9" w14:textId="77777777" w:rsidR="00FC1AFD" w:rsidRDefault="00776C8F">
      <w:pPr>
        <w:widowControl w:val="0"/>
        <w:numPr>
          <w:ilvl w:val="1"/>
          <w:numId w:val="2"/>
        </w:numPr>
        <w:jc w:val="both"/>
      </w:pPr>
      <w:r>
        <w:t>Visiem iesniegtajiem dokumentiem jābūt noformētiem atbilstoši Dokumentu juridiskā spēka likumam, Ministru kabineta 28.09.2010. noteikumiem Nr.916 „Dokumentu izstrādāšanas un noformēšanas kārtība” un Izsoles noteikumiem.</w:t>
      </w:r>
    </w:p>
    <w:p w14:paraId="05CF1CE4" w14:textId="77777777" w:rsidR="00FC1AFD" w:rsidRDefault="00776C8F">
      <w:pPr>
        <w:widowControl w:val="0"/>
        <w:numPr>
          <w:ilvl w:val="1"/>
          <w:numId w:val="2"/>
        </w:numPr>
        <w:jc w:val="both"/>
      </w:pPr>
      <w:r>
        <w:t>Dalībai Izsolē iesniegtie dokumenti netiek atdoti.</w:t>
      </w:r>
    </w:p>
    <w:p w14:paraId="759411A5" w14:textId="77777777" w:rsidR="00FC1AFD" w:rsidRDefault="00776C8F">
      <w:pPr>
        <w:widowControl w:val="0"/>
        <w:numPr>
          <w:ilvl w:val="1"/>
          <w:numId w:val="2"/>
        </w:numPr>
        <w:ind w:left="567" w:hanging="567"/>
        <w:jc w:val="both"/>
      </w:pPr>
      <w:r>
        <w:t>Ja Komisija publiskajās datubāzēs nevar iegūt informāciju par attiecīgo juridisko personu vai personālsabiedrību, tā ir tiesīga papildus pieprasīt no juridiskās personas nepieciešamās ziņas.</w:t>
      </w:r>
    </w:p>
    <w:p w14:paraId="4C75D755" w14:textId="77777777" w:rsidR="00FC1AFD" w:rsidRDefault="00776C8F">
      <w:pPr>
        <w:widowControl w:val="0"/>
        <w:numPr>
          <w:ilvl w:val="1"/>
          <w:numId w:val="2"/>
        </w:numPr>
        <w:ind w:left="567" w:hanging="567"/>
        <w:jc w:val="both"/>
      </w:pPr>
      <w:r>
        <w:t>Starp Izsoles dalībniekiem aizliegta vienošanās, kas varētu ietekmēt izsoles gaitu un rezultātus.</w:t>
      </w:r>
    </w:p>
    <w:p w14:paraId="5FD2C366" w14:textId="77777777" w:rsidR="00FC1AFD" w:rsidRDefault="00776C8F">
      <w:pPr>
        <w:widowControl w:val="0"/>
        <w:numPr>
          <w:ilvl w:val="1"/>
          <w:numId w:val="2"/>
        </w:numPr>
        <w:ind w:left="567" w:hanging="567"/>
        <w:jc w:val="both"/>
      </w:pPr>
      <w:r>
        <w:t>Pēc Pieteikumu iesniegšanas termiņa beigām Izsoles komisija pārbauda un izvērtē saņemto informāciju par Izsoles pretendentu un tā iesniegto Pieteikumu, sastāda Izsoles dalībnieku sarakstu, iekļaujot tajā Izsoles pretendentus, kuri ir tiesīgi iegūt īpašumā Kustamo mantu un ir izpildījuši Izsoles noteikumu 3.2.- 3.8.punktu prasības,</w:t>
      </w:r>
      <w:r>
        <w:rPr>
          <w:color w:val="FF0000"/>
        </w:rPr>
        <w:t xml:space="preserve"> </w:t>
      </w:r>
      <w:r>
        <w:t>tādējādi veicot Izsoles dalībnieku reģistrāciju. Izsoles dalībnieku sarakstā norāda šādas ziņas:</w:t>
      </w:r>
    </w:p>
    <w:p w14:paraId="339F12FF" w14:textId="77777777" w:rsidR="00FC1AFD" w:rsidRDefault="00776C8F">
      <w:pPr>
        <w:widowControl w:val="0"/>
        <w:numPr>
          <w:ilvl w:val="2"/>
          <w:numId w:val="2"/>
        </w:numPr>
        <w:ind w:left="1276" w:hanging="709"/>
        <w:jc w:val="both"/>
      </w:pPr>
      <w:r>
        <w:t>Izsoles dalībnieka kārtas numurs atbilstoši Izsoles pretendentu Pieteikumu iesniegšanas secībai;</w:t>
      </w:r>
    </w:p>
    <w:p w14:paraId="78A88C89" w14:textId="77777777" w:rsidR="00FC1AFD" w:rsidRDefault="00776C8F">
      <w:pPr>
        <w:widowControl w:val="0"/>
        <w:numPr>
          <w:ilvl w:val="2"/>
          <w:numId w:val="2"/>
        </w:numPr>
        <w:ind w:left="1276" w:hanging="709"/>
        <w:jc w:val="both"/>
      </w:pPr>
      <w:r>
        <w:t xml:space="preserve">Izsoles dalībnieka vārds, uzvārds, personas kods  vai  juridiskās  personas/ personālsabiedrības firma, reģistrācijas numurs un tās pārstāvja vārds, uzvārds un personas kods, pilnvarotās personas vārds, uzvārds un personas kods, pilnvaras izsniegšanas vieta, datums, numurs; </w:t>
      </w:r>
    </w:p>
    <w:p w14:paraId="7524640B" w14:textId="77777777" w:rsidR="00FC1AFD" w:rsidRDefault="00776C8F">
      <w:pPr>
        <w:widowControl w:val="0"/>
        <w:numPr>
          <w:ilvl w:val="1"/>
          <w:numId w:val="2"/>
        </w:numPr>
        <w:ind w:left="567" w:hanging="567"/>
        <w:jc w:val="both"/>
      </w:pPr>
      <w:r>
        <w:t>Izsoles komisija pieņem lēmumu par Izsoles pretendenta neiekļaušanu Izsoles dalībnieku sarakstā, ja:</w:t>
      </w:r>
    </w:p>
    <w:p w14:paraId="101EF901" w14:textId="77777777" w:rsidR="00FC1AFD" w:rsidRDefault="00776C8F">
      <w:pPr>
        <w:widowControl w:val="0"/>
        <w:numPr>
          <w:ilvl w:val="2"/>
          <w:numId w:val="2"/>
        </w:numPr>
        <w:ind w:left="1276" w:hanging="709"/>
        <w:jc w:val="both"/>
      </w:pPr>
      <w:r>
        <w:t>Pieteikums ir iesniegts pēc Pieteikuma iesniegšanas termiņa beigām;</w:t>
      </w:r>
    </w:p>
    <w:p w14:paraId="0F434A59" w14:textId="77777777" w:rsidR="00FC1AFD" w:rsidRDefault="00776C8F">
      <w:pPr>
        <w:widowControl w:val="0"/>
        <w:numPr>
          <w:ilvl w:val="2"/>
          <w:numId w:val="2"/>
        </w:numPr>
        <w:ind w:left="1276" w:hanging="709"/>
        <w:jc w:val="both"/>
      </w:pPr>
      <w:r>
        <w:t>Izsoles pretendents, iesniedzot KAC attiecīgu paziņojumu, atsauc savu Pieteikumu līdz Pieteikuma iesniegšanas termiņa beigām;</w:t>
      </w:r>
    </w:p>
    <w:p w14:paraId="2387E78A" w14:textId="77777777" w:rsidR="00FC1AFD" w:rsidRDefault="00776C8F">
      <w:pPr>
        <w:widowControl w:val="0"/>
        <w:numPr>
          <w:ilvl w:val="2"/>
          <w:numId w:val="2"/>
        </w:numPr>
        <w:ind w:left="1276" w:hanging="709"/>
        <w:jc w:val="both"/>
      </w:pPr>
      <w:r>
        <w:t>Izsoles pretendents nav izpildījis Izsoles noteikumu</w:t>
      </w:r>
      <w:r>
        <w:rPr>
          <w:color w:val="FF0000"/>
        </w:rPr>
        <w:t xml:space="preserve"> </w:t>
      </w:r>
      <w:r>
        <w:t>3.2.-3.8.</w:t>
      </w:r>
      <w:r>
        <w:rPr>
          <w:color w:val="00B050"/>
        </w:rPr>
        <w:t xml:space="preserve"> </w:t>
      </w:r>
      <w:r>
        <w:t>punktā minēto;</w:t>
      </w:r>
    </w:p>
    <w:p w14:paraId="2FCA5D3E" w14:textId="77777777" w:rsidR="00FC1AFD" w:rsidRDefault="00776C8F">
      <w:pPr>
        <w:widowControl w:val="0"/>
        <w:numPr>
          <w:ilvl w:val="2"/>
          <w:numId w:val="2"/>
        </w:numPr>
        <w:ind w:left="1276" w:hanging="709"/>
        <w:jc w:val="both"/>
      </w:pPr>
      <w:r>
        <w:t>Izsoles pretendents ir sniedzis nepatiesas ziņas.</w:t>
      </w:r>
    </w:p>
    <w:p w14:paraId="0167F1A3" w14:textId="77777777" w:rsidR="00FC1AFD" w:rsidRDefault="00776C8F">
      <w:pPr>
        <w:widowControl w:val="0"/>
        <w:numPr>
          <w:ilvl w:val="1"/>
          <w:numId w:val="2"/>
        </w:numPr>
        <w:ind w:left="567" w:hanging="567"/>
        <w:jc w:val="both"/>
      </w:pPr>
      <w:r>
        <w:t xml:space="preserve">Par Izsoles pretendentu nevar kļūt persona, kura ir Izsoles organizētāja vai Izsoles komisijas sastāvā vai Priekuļu novada pašvaldības darbinieks, kā arī citas personas, kuras atbilstoši </w:t>
      </w:r>
      <w:r>
        <w:lastRenderedPageBreak/>
        <w:t>amata pienākumiem vai atsevišķam uzdevumam piedalās Izsoles organizēšanā vai rīkošanā.</w:t>
      </w:r>
    </w:p>
    <w:p w14:paraId="0BADB317" w14:textId="77777777" w:rsidR="00FC1AFD" w:rsidRDefault="00776C8F">
      <w:pPr>
        <w:widowControl w:val="0"/>
        <w:numPr>
          <w:ilvl w:val="1"/>
          <w:numId w:val="2"/>
        </w:numPr>
        <w:ind w:left="567" w:hanging="567"/>
        <w:jc w:val="both"/>
      </w:pPr>
      <w:r>
        <w:t>Izsoles komisija par šo noteikumu 3.10. un 3.11. punktos pieņemtajam lēmumam paziņo Izsoles pretendentiem un dalībniekiem pirms izsoles sākuma.</w:t>
      </w:r>
    </w:p>
    <w:p w14:paraId="21BC27AA" w14:textId="77777777" w:rsidR="00FC1AFD" w:rsidRDefault="00776C8F">
      <w:pPr>
        <w:widowControl w:val="0"/>
        <w:numPr>
          <w:ilvl w:val="1"/>
          <w:numId w:val="2"/>
        </w:numPr>
        <w:ind w:left="567" w:hanging="567"/>
        <w:jc w:val="both"/>
      </w:pPr>
      <w:r>
        <w:t>Izsoles komisija ir tiesīga pārbaudīt Izsoles dalībnieka sniegtās ziņas arī pēc Izsoles dalībnieka iekļaušanas dalībnieku sarakstā. Ja tiek atklāts kāds no Izsoles noteikumu 3.11</w:t>
      </w:r>
      <w:r>
        <w:rPr>
          <w:color w:val="00B050"/>
        </w:rPr>
        <w:t>.</w:t>
      </w:r>
      <w:r>
        <w:t>punktā noteiktajiem apstākļiem, Izsoles komisija pieņem lēmumu par Izsoles dalībnieka svītrošanu no dalībnieku saraksta un, līdz ar to tas zaudē tiesības piedalīties Izsolē.</w:t>
      </w:r>
    </w:p>
    <w:p w14:paraId="4A4A6D7A" w14:textId="77777777" w:rsidR="00FC1AFD" w:rsidRDefault="00776C8F">
      <w:pPr>
        <w:widowControl w:val="0"/>
        <w:numPr>
          <w:ilvl w:val="1"/>
          <w:numId w:val="2"/>
        </w:numPr>
        <w:ind w:left="567" w:hanging="567"/>
        <w:jc w:val="both"/>
      </w:pPr>
      <w:r>
        <w:t>Ziņas par Izsoles pretendentiem un Izsoles dalībniekiem līdz Izsoles sākumam netiek izpaustas.</w:t>
      </w:r>
    </w:p>
    <w:p w14:paraId="2456B2CF" w14:textId="77777777" w:rsidR="00FE75B2" w:rsidRDefault="00FE75B2" w:rsidP="00FE75B2">
      <w:pPr>
        <w:widowControl w:val="0"/>
        <w:ind w:left="567"/>
        <w:jc w:val="both"/>
      </w:pPr>
    </w:p>
    <w:p w14:paraId="2D1663F3" w14:textId="77777777" w:rsidR="00FC1AFD" w:rsidRDefault="00776C8F">
      <w:pPr>
        <w:widowControl w:val="0"/>
        <w:numPr>
          <w:ilvl w:val="0"/>
          <w:numId w:val="2"/>
        </w:numPr>
        <w:jc w:val="center"/>
        <w:rPr>
          <w:b/>
        </w:rPr>
      </w:pPr>
      <w:r>
        <w:rPr>
          <w:b/>
        </w:rPr>
        <w:t>Pielaišana dalībai Izsolē</w:t>
      </w:r>
    </w:p>
    <w:p w14:paraId="4F053652" w14:textId="36CFCD97" w:rsidR="00FC1AFD" w:rsidRDefault="00776C8F">
      <w:pPr>
        <w:widowControl w:val="0"/>
        <w:numPr>
          <w:ilvl w:val="1"/>
          <w:numId w:val="2"/>
        </w:numPr>
        <w:jc w:val="both"/>
        <w:rPr>
          <w:b/>
        </w:rPr>
      </w:pPr>
      <w:r>
        <w:t>Pie ieejas Izsoles norises telpā Izsoles dalībnieki, to pārstāvji vai pilnvarotās personas uzrāda Izsoles komisijai p</w:t>
      </w:r>
      <w:r w:rsidR="0068409B">
        <w:t>ersonu apliecinošu dokumentu</w:t>
      </w:r>
      <w:r>
        <w:t>, parakstās ka ir iepazinušies ar Izsoles noteikumiem, un solīšanas kartes saņemšanu. Solīšanas kartes numurs atbilst Izsoles dalībnieku sarakstā norādītajam kārtas numuram.</w:t>
      </w:r>
    </w:p>
    <w:p w14:paraId="1601C7DA" w14:textId="77777777" w:rsidR="00FC1AFD" w:rsidRDefault="00776C8F">
      <w:pPr>
        <w:widowControl w:val="0"/>
        <w:numPr>
          <w:ilvl w:val="1"/>
          <w:numId w:val="2"/>
        </w:numPr>
        <w:jc w:val="both"/>
        <w:rPr>
          <w:b/>
        </w:rPr>
      </w:pPr>
      <w:r>
        <w:t>Solīšanas karti neizsniedz, un Izsoles dalībnieks uzskatāms par neieradušos uz Izsoli, ja Izsoles dalībnieks, tā pārstāvis vai pilnvarotā persona nevar uzrādīt personu apliecinošu dokumentu, un/vai uz Izsoli ieradusies persona nav pilnvarota pārstāvēt Izsoles dalībnieku Izsolē.</w:t>
      </w:r>
    </w:p>
    <w:p w14:paraId="5D5CA46D" w14:textId="77777777" w:rsidR="00FC1AFD" w:rsidRPr="00FE75B2" w:rsidRDefault="00776C8F">
      <w:pPr>
        <w:widowControl w:val="0"/>
        <w:numPr>
          <w:ilvl w:val="1"/>
          <w:numId w:val="2"/>
        </w:numPr>
        <w:jc w:val="both"/>
        <w:rPr>
          <w:b/>
        </w:rPr>
      </w:pPr>
      <w:r>
        <w:t>Ja Izsoles dalībnieks nav ieradies uz Izsoli, par to izdara atzīmi Izsoles dalībnieku sarakstā. Izsoles dalībnieku Izsolē drīkst pārstāvēt tikai viens pārstāvis vai pilnvarotā persona. Izsoles dalībnieka pārstāvja vai pilnvarotās personas atsaukšana vai maiņa ir iespējama līdz  solīšanas   kartes   saņemšanai,   iesniedzot  rakstisku paziņojumu Izsoles rīkotājam. Izsoles dalībnieka pārstāvja vai pilnvarotās personas maiņas gadījumā Izsoles komisijai ir iesniedzams arī normatīvajos aktos noteiktajā kārtībā noformēts dokuments, kas apliecina pārstāvības tiesības.</w:t>
      </w:r>
    </w:p>
    <w:p w14:paraId="461CC635" w14:textId="77777777" w:rsidR="00FE75B2" w:rsidRDefault="00FE75B2" w:rsidP="00FE75B2">
      <w:pPr>
        <w:widowControl w:val="0"/>
        <w:ind w:left="435"/>
        <w:jc w:val="both"/>
        <w:rPr>
          <w:b/>
        </w:rPr>
      </w:pPr>
    </w:p>
    <w:p w14:paraId="58ECCC93" w14:textId="77777777" w:rsidR="00FC1AFD" w:rsidRDefault="00776C8F">
      <w:pPr>
        <w:widowControl w:val="0"/>
        <w:numPr>
          <w:ilvl w:val="0"/>
          <w:numId w:val="2"/>
        </w:numPr>
        <w:pBdr>
          <w:top w:val="nil"/>
          <w:left w:val="nil"/>
          <w:bottom w:val="nil"/>
          <w:right w:val="nil"/>
          <w:between w:val="nil"/>
        </w:pBdr>
        <w:shd w:val="clear" w:color="auto" w:fill="FFFFFF"/>
        <w:tabs>
          <w:tab w:val="left" w:pos="470"/>
        </w:tabs>
        <w:ind w:left="437" w:hanging="437"/>
        <w:jc w:val="center"/>
        <w:rPr>
          <w:b/>
        </w:rPr>
      </w:pPr>
      <w:r>
        <w:rPr>
          <w:b/>
          <w:color w:val="000000"/>
        </w:rPr>
        <w:t>Izsoles norises kārtība</w:t>
      </w:r>
    </w:p>
    <w:p w14:paraId="0F70FDC5" w14:textId="77777777" w:rsidR="00FC1AFD" w:rsidRDefault="00776C8F">
      <w:pPr>
        <w:widowControl w:val="0"/>
        <w:numPr>
          <w:ilvl w:val="1"/>
          <w:numId w:val="2"/>
        </w:numPr>
        <w:ind w:left="437" w:hanging="437"/>
        <w:rPr>
          <w:b/>
        </w:rPr>
      </w:pPr>
      <w:r>
        <w:t>Izsole notiek šajos noteikumos noteiktajā vietā un laikā.</w:t>
      </w:r>
    </w:p>
    <w:p w14:paraId="7CC42449" w14:textId="77777777" w:rsidR="00FC1AFD" w:rsidRDefault="00776C8F">
      <w:pPr>
        <w:widowControl w:val="0"/>
        <w:numPr>
          <w:ilvl w:val="1"/>
          <w:numId w:val="2"/>
        </w:numPr>
        <w:ind w:left="437" w:hanging="437"/>
        <w:jc w:val="both"/>
        <w:rPr>
          <w:b/>
        </w:rPr>
      </w:pPr>
      <w:r>
        <w:t>Izsole notiek, ja uz to ir ieradies vismaz viens no reģistrētajiem Izsoles dalībniekiem.</w:t>
      </w:r>
    </w:p>
    <w:p w14:paraId="0BB10DCB" w14:textId="77777777" w:rsidR="00FC1AFD" w:rsidRDefault="00776C8F">
      <w:pPr>
        <w:widowControl w:val="0"/>
        <w:numPr>
          <w:ilvl w:val="1"/>
          <w:numId w:val="2"/>
        </w:numPr>
        <w:ind w:left="437" w:hanging="437"/>
        <w:jc w:val="both"/>
      </w:pPr>
      <w:r>
        <w:t xml:space="preserve">Izsoli vada Izsoles komisijas priekšsēdētājs vai viņa norīkots komisijas loceklis (turpmāk tekstā – </w:t>
      </w:r>
      <w:r>
        <w:rPr>
          <w:b/>
          <w:i/>
        </w:rPr>
        <w:t>Izsoles vadītājs</w:t>
      </w:r>
      <w:r>
        <w:t>).</w:t>
      </w:r>
    </w:p>
    <w:p w14:paraId="226ACF3C" w14:textId="77777777" w:rsidR="00FC1AFD" w:rsidRDefault="00776C8F">
      <w:pPr>
        <w:widowControl w:val="0"/>
        <w:numPr>
          <w:ilvl w:val="1"/>
          <w:numId w:val="2"/>
        </w:numPr>
        <w:ind w:left="437" w:hanging="437"/>
        <w:jc w:val="both"/>
      </w:pPr>
      <w:r>
        <w:t>Izsoles gaita tiek protokolēta.</w:t>
      </w:r>
    </w:p>
    <w:p w14:paraId="769CE3E5" w14:textId="77777777" w:rsidR="00FC1AFD" w:rsidRDefault="00776C8F">
      <w:pPr>
        <w:widowControl w:val="0"/>
        <w:numPr>
          <w:ilvl w:val="1"/>
          <w:numId w:val="2"/>
        </w:numPr>
        <w:ind w:left="437" w:hanging="437"/>
        <w:jc w:val="both"/>
      </w:pPr>
      <w:r>
        <w:t>Izsoles vadītājs, atklājot Izsoli, paziņo par Kustamo mantu un tās sastāvu, nosacīto cenu, Izsoles soli un informē par solīšanas kārtību.</w:t>
      </w:r>
    </w:p>
    <w:p w14:paraId="7BDFC3BF" w14:textId="77777777" w:rsidR="00FC1AFD" w:rsidRDefault="00776C8F">
      <w:pPr>
        <w:widowControl w:val="0"/>
        <w:numPr>
          <w:ilvl w:val="1"/>
          <w:numId w:val="2"/>
        </w:numPr>
        <w:ind w:left="437" w:hanging="437"/>
        <w:jc w:val="both"/>
      </w:pPr>
      <w:r>
        <w:t>Solīšana sākas no Kustamā īpašuma nosacītās cenas. Solīšana notiek pa vienam Izsoles solim, paaugstinot nosacīto cenu.</w:t>
      </w:r>
    </w:p>
    <w:p w14:paraId="52656475" w14:textId="77777777" w:rsidR="00FC1AFD" w:rsidRDefault="00776C8F">
      <w:pPr>
        <w:widowControl w:val="0"/>
        <w:numPr>
          <w:ilvl w:val="1"/>
          <w:numId w:val="2"/>
        </w:numPr>
        <w:ind w:left="437" w:hanging="437"/>
        <w:jc w:val="both"/>
      </w:pPr>
      <w:r>
        <w:t xml:space="preserve">Solīšanas process beidzās brīdī, kad kāds no izsoles pretendentiem apliecina gatavību pirkt Nekustamo īpašumu par Izsoles vadītāja nosaukto cenu. Par nosauktās cenas nosolītāju uzskatāms Izsoles dalībnieks, kurš pirmais paceļ solīšanas karti. </w:t>
      </w:r>
    </w:p>
    <w:p w14:paraId="16CBAFE7" w14:textId="77777777" w:rsidR="00FC1AFD" w:rsidRDefault="00776C8F">
      <w:pPr>
        <w:widowControl w:val="0"/>
        <w:numPr>
          <w:ilvl w:val="1"/>
          <w:numId w:val="2"/>
        </w:numPr>
        <w:ind w:left="567" w:hanging="567"/>
        <w:jc w:val="both"/>
      </w:pPr>
      <w:r>
        <w:t>Pretendents Izsoles dalībnieku sarakstā ar parakstu apstiprina savu nosolīto cenu. Solītāja atteikšanos ar parakstu apstiprināt savu pēdējo nosolīto cenu fiksē Izsoles dalībnieku sarakstā.</w:t>
      </w:r>
    </w:p>
    <w:p w14:paraId="1F27EAC4" w14:textId="77777777" w:rsidR="00FC1AFD" w:rsidRDefault="00776C8F">
      <w:pPr>
        <w:widowControl w:val="0"/>
        <w:numPr>
          <w:ilvl w:val="1"/>
          <w:numId w:val="2"/>
        </w:numPr>
        <w:jc w:val="both"/>
      </w:pPr>
      <w:r>
        <w:t>Izsoles protokolu ne vēlāk kā 3 (trīs) dienu laikā pēc Izsoles paraksta Izsoles vadītājs, protokolētājs un visi klātesošie Izsoles komisijas locekļi.</w:t>
      </w:r>
    </w:p>
    <w:p w14:paraId="59661D5F" w14:textId="77777777" w:rsidR="00FC1AFD" w:rsidRDefault="00FC1AFD">
      <w:pPr>
        <w:widowControl w:val="0"/>
        <w:ind w:left="435"/>
        <w:jc w:val="both"/>
      </w:pPr>
    </w:p>
    <w:p w14:paraId="3D8199E2" w14:textId="77777777" w:rsidR="00FC1AFD" w:rsidRDefault="00776C8F">
      <w:pPr>
        <w:widowControl w:val="0"/>
        <w:numPr>
          <w:ilvl w:val="0"/>
          <w:numId w:val="2"/>
        </w:numPr>
        <w:jc w:val="center"/>
        <w:rPr>
          <w:b/>
        </w:rPr>
      </w:pPr>
      <w:r>
        <w:rPr>
          <w:b/>
        </w:rPr>
        <w:t>Izsoles rezultātu apstiprināšana</w:t>
      </w:r>
    </w:p>
    <w:p w14:paraId="2FF93ACF" w14:textId="77777777" w:rsidR="00FC1AFD" w:rsidRDefault="00776C8F">
      <w:pPr>
        <w:widowControl w:val="0"/>
        <w:numPr>
          <w:ilvl w:val="1"/>
          <w:numId w:val="2"/>
        </w:numPr>
        <w:jc w:val="both"/>
      </w:pPr>
      <w:r>
        <w:t>Izsoles rezultātus apstiprina nākamajā domes sēdē pēc izsoles dienas.</w:t>
      </w:r>
    </w:p>
    <w:p w14:paraId="0751EA86" w14:textId="77777777" w:rsidR="00FC1AFD" w:rsidRDefault="00776C8F">
      <w:pPr>
        <w:widowControl w:val="0"/>
        <w:numPr>
          <w:ilvl w:val="1"/>
          <w:numId w:val="2"/>
        </w:numPr>
        <w:jc w:val="both"/>
      </w:pPr>
      <w:r>
        <w:t>Izsoles organizētājs ir tiesīgs neapstiprināt Izsoles rezultātu, ja:</w:t>
      </w:r>
    </w:p>
    <w:p w14:paraId="6C9EC98E" w14:textId="77777777" w:rsidR="00FC1AFD" w:rsidRDefault="00776C8F">
      <w:pPr>
        <w:widowControl w:val="0"/>
        <w:numPr>
          <w:ilvl w:val="2"/>
          <w:numId w:val="2"/>
        </w:numPr>
        <w:ind w:left="992" w:hanging="567"/>
        <w:jc w:val="both"/>
      </w:pPr>
      <w:r>
        <w:t>Ir pieļauta atkāpe no Publiskas personas mantas atsavināšanas likuma un šajos Izsoles noteikumos paredzētās izsoles kārtības;</w:t>
      </w:r>
    </w:p>
    <w:p w14:paraId="22A7333D" w14:textId="77777777" w:rsidR="00FC1AFD" w:rsidRDefault="00776C8F">
      <w:pPr>
        <w:widowControl w:val="0"/>
        <w:numPr>
          <w:ilvl w:val="2"/>
          <w:numId w:val="2"/>
        </w:numPr>
        <w:ind w:left="993" w:hanging="567"/>
        <w:jc w:val="both"/>
      </w:pPr>
      <w:r>
        <w:t>Atklājas, ka Izsoles uzvarētājs ir tāda persona, kura nevar slēgt darījumus vai kurai nebija tiesības piedalīties izsolē.</w:t>
      </w:r>
    </w:p>
    <w:p w14:paraId="03657F4F" w14:textId="77777777" w:rsidR="00FC1AFD" w:rsidRDefault="00776C8F">
      <w:pPr>
        <w:widowControl w:val="0"/>
        <w:numPr>
          <w:ilvl w:val="1"/>
          <w:numId w:val="2"/>
        </w:numPr>
        <w:jc w:val="both"/>
      </w:pPr>
      <w:r>
        <w:t xml:space="preserve">Pēc Izsoles rezultātu apstiprināšanas Izsoles organizētājs Izsoles publicē Priekuļu novada </w:t>
      </w:r>
      <w:r>
        <w:lastRenderedPageBreak/>
        <w:t xml:space="preserve">pašvaldības mājas lapā </w:t>
      </w:r>
      <w:hyperlink r:id="rId10">
        <w:r>
          <w:rPr>
            <w:color w:val="0000FF"/>
            <w:u w:val="single"/>
          </w:rPr>
          <w:t>www.priekuli.lv</w:t>
        </w:r>
      </w:hyperlink>
      <w:r>
        <w:t xml:space="preserve">  </w:t>
      </w:r>
    </w:p>
    <w:p w14:paraId="67D1AC80" w14:textId="77777777" w:rsidR="00FE75B2" w:rsidRDefault="00FE75B2" w:rsidP="00FE75B2">
      <w:pPr>
        <w:widowControl w:val="0"/>
        <w:ind w:left="435"/>
        <w:jc w:val="both"/>
      </w:pPr>
    </w:p>
    <w:p w14:paraId="71D38A2E" w14:textId="77777777" w:rsidR="00FC1AFD" w:rsidRDefault="00776C8F">
      <w:pPr>
        <w:widowControl w:val="0"/>
        <w:numPr>
          <w:ilvl w:val="0"/>
          <w:numId w:val="2"/>
        </w:numPr>
        <w:jc w:val="center"/>
      </w:pPr>
      <w:r>
        <w:rPr>
          <w:b/>
        </w:rPr>
        <w:t xml:space="preserve">Pirkuma līgums, samaksas kārtība </w:t>
      </w:r>
    </w:p>
    <w:p w14:paraId="5B690530" w14:textId="77777777" w:rsidR="00FC1AFD" w:rsidRDefault="00776C8F">
      <w:pPr>
        <w:widowControl w:val="0"/>
        <w:numPr>
          <w:ilvl w:val="1"/>
          <w:numId w:val="2"/>
        </w:numPr>
        <w:ind w:left="426" w:hanging="426"/>
        <w:jc w:val="both"/>
      </w:pPr>
      <w:r>
        <w:t>Tiesības slēgt Pirkuma līgumu iegūst Izsoles uzvarētājs.</w:t>
      </w:r>
    </w:p>
    <w:p w14:paraId="66F8F3A7" w14:textId="77777777" w:rsidR="00FC1AFD" w:rsidRDefault="00776C8F">
      <w:pPr>
        <w:widowControl w:val="0"/>
        <w:numPr>
          <w:ilvl w:val="1"/>
          <w:numId w:val="2"/>
        </w:numPr>
        <w:ind w:left="426" w:hanging="426"/>
        <w:jc w:val="both"/>
      </w:pPr>
      <w:r>
        <w:t>Izsoles uzvarētājs (turpmāk tekstā – Pircējs) paraksta Pirkuma līgumu 7 (septiņu) darba dienu laikā no paziņojuma par Izsoles rezultātu apstiprināšanu saņemšanas dienas, ierodoties Priekuļu novada pašvaldībā, Cēsu prospektā 5, Priekuļos, Priekuļu pagastā, Priekuļu novadā, iepriekš saskaņotā laikā un telpā.</w:t>
      </w:r>
    </w:p>
    <w:p w14:paraId="77A8391D" w14:textId="77777777" w:rsidR="00FC1AFD" w:rsidRDefault="00776C8F">
      <w:pPr>
        <w:widowControl w:val="0"/>
        <w:numPr>
          <w:ilvl w:val="1"/>
          <w:numId w:val="2"/>
        </w:numPr>
        <w:ind w:left="425" w:hanging="425"/>
        <w:jc w:val="both"/>
      </w:pPr>
      <w:r>
        <w:t>Samaksa par nosolīto kustamo mantu veicama mēneša laikā no izsoles dienas.</w:t>
      </w:r>
    </w:p>
    <w:p w14:paraId="0BA3F983" w14:textId="77777777" w:rsidR="00FC1AFD" w:rsidRDefault="00776C8F">
      <w:pPr>
        <w:widowControl w:val="0"/>
        <w:numPr>
          <w:ilvl w:val="1"/>
          <w:numId w:val="2"/>
        </w:numPr>
        <w:shd w:val="clear" w:color="auto" w:fill="FFFFFF"/>
        <w:jc w:val="both"/>
      </w:pPr>
      <w:r>
        <w:t>Pircēja veicamie maksājumi ieskaitāmi Priekuļu novada pašvaldības norēķinu kontos ar norādi ,,Maksājums par pašvaldības kustāmās mantas – kokmateriālu iegādi ”.</w:t>
      </w:r>
    </w:p>
    <w:p w14:paraId="2CA7C054" w14:textId="77777777" w:rsidR="00FE75B2" w:rsidRDefault="00FE75B2" w:rsidP="00FE75B2">
      <w:pPr>
        <w:widowControl w:val="0"/>
        <w:shd w:val="clear" w:color="auto" w:fill="FFFFFF"/>
        <w:ind w:left="435"/>
        <w:jc w:val="both"/>
      </w:pPr>
    </w:p>
    <w:p w14:paraId="3A8A10A9" w14:textId="77777777" w:rsidR="00FC1AFD" w:rsidRDefault="00776C8F">
      <w:pPr>
        <w:widowControl w:val="0"/>
        <w:numPr>
          <w:ilvl w:val="0"/>
          <w:numId w:val="2"/>
        </w:numPr>
        <w:ind w:left="357" w:hanging="357"/>
        <w:jc w:val="center"/>
      </w:pPr>
      <w:r>
        <w:rPr>
          <w:b/>
        </w:rPr>
        <w:t>Nenotikusi un spēkā neesoša izsole</w:t>
      </w:r>
    </w:p>
    <w:p w14:paraId="5DADFB6F" w14:textId="77777777" w:rsidR="00FC1AFD" w:rsidRDefault="00776C8F">
      <w:pPr>
        <w:numPr>
          <w:ilvl w:val="1"/>
          <w:numId w:val="2"/>
        </w:numPr>
        <w:pBdr>
          <w:top w:val="nil"/>
          <w:left w:val="nil"/>
          <w:bottom w:val="nil"/>
          <w:right w:val="nil"/>
          <w:between w:val="nil"/>
        </w:pBdr>
        <w:jc w:val="both"/>
      </w:pPr>
      <w:r>
        <w:rPr>
          <w:color w:val="000000"/>
        </w:rPr>
        <w:t xml:space="preserve">Izsoles komisija pieņem lēmumu par Izsoles atzīšanu </w:t>
      </w:r>
      <w:r>
        <w:rPr>
          <w:i/>
          <w:color w:val="000000"/>
        </w:rPr>
        <w:t>par nenotikušu</w:t>
      </w:r>
      <w:r>
        <w:rPr>
          <w:color w:val="000000"/>
        </w:rPr>
        <w:t>, ja:</w:t>
      </w:r>
    </w:p>
    <w:p w14:paraId="7693BB92" w14:textId="77777777" w:rsidR="00FC1AFD" w:rsidRDefault="00776C8F">
      <w:pPr>
        <w:widowControl w:val="0"/>
        <w:numPr>
          <w:ilvl w:val="2"/>
          <w:numId w:val="2"/>
        </w:numPr>
        <w:ind w:left="993" w:hanging="567"/>
        <w:jc w:val="both"/>
      </w:pPr>
      <w:r>
        <w:t>Izsolei nav reģistrēts neviens Izsoles dalībnieks;</w:t>
      </w:r>
    </w:p>
    <w:p w14:paraId="1C8FBF9C" w14:textId="77777777" w:rsidR="00FC1AFD" w:rsidRDefault="00776C8F">
      <w:pPr>
        <w:widowControl w:val="0"/>
        <w:numPr>
          <w:ilvl w:val="2"/>
          <w:numId w:val="2"/>
        </w:numPr>
        <w:ind w:left="993" w:hanging="567"/>
        <w:jc w:val="both"/>
      </w:pPr>
      <w:r>
        <w:t>uz Izsoli nav ieradies neviens Izsoles dalībnieks;</w:t>
      </w:r>
    </w:p>
    <w:p w14:paraId="51B688FB" w14:textId="77777777" w:rsidR="00FC1AFD" w:rsidRDefault="00776C8F">
      <w:pPr>
        <w:widowControl w:val="0"/>
        <w:numPr>
          <w:ilvl w:val="2"/>
          <w:numId w:val="2"/>
        </w:numPr>
        <w:ind w:left="993" w:hanging="567"/>
        <w:jc w:val="both"/>
      </w:pPr>
      <w:r>
        <w:t>dalībnieks ir attiecies ar parakstu apstiprināt savu pēdējo nosolīto cenu Izsoles dalībnieku sarakstā;</w:t>
      </w:r>
    </w:p>
    <w:p w14:paraId="62B1DFB2" w14:textId="77777777" w:rsidR="00FC1AFD" w:rsidRDefault="00776C8F">
      <w:pPr>
        <w:widowControl w:val="0"/>
        <w:numPr>
          <w:ilvl w:val="2"/>
          <w:numId w:val="2"/>
        </w:numPr>
        <w:ind w:left="993" w:hanging="567"/>
        <w:jc w:val="both"/>
      </w:pPr>
      <w:r>
        <w:t>Kustamās mantas nosolītājs, nav veicis pirkuma maksas maksājumu noteiktajā termiņā;</w:t>
      </w:r>
    </w:p>
    <w:p w14:paraId="5CDF99B0" w14:textId="77777777" w:rsidR="00FC1AFD" w:rsidRDefault="00776C8F">
      <w:pPr>
        <w:numPr>
          <w:ilvl w:val="1"/>
          <w:numId w:val="2"/>
        </w:numPr>
        <w:pBdr>
          <w:top w:val="nil"/>
          <w:left w:val="nil"/>
          <w:bottom w:val="nil"/>
          <w:right w:val="nil"/>
          <w:between w:val="nil"/>
        </w:pBdr>
        <w:jc w:val="both"/>
      </w:pPr>
      <w:r>
        <w:rPr>
          <w:color w:val="000000"/>
        </w:rPr>
        <w:t>Izsole atzīstama par spēkā neesošu, ja Izsoles rīkošanā ir pieļauta atkāpe no Publiskas personas mantas atsavināšanas likuma un šajos Izsoles noteikumos paredzētās kārtības.</w:t>
      </w:r>
    </w:p>
    <w:p w14:paraId="0917CF9B" w14:textId="77777777" w:rsidR="00FC1AFD" w:rsidRDefault="00776C8F">
      <w:pPr>
        <w:widowControl w:val="0"/>
        <w:numPr>
          <w:ilvl w:val="1"/>
          <w:numId w:val="2"/>
        </w:numPr>
        <w:ind w:left="426" w:hanging="426"/>
        <w:jc w:val="both"/>
      </w:pPr>
      <w:r>
        <w:t>Konstatējot Izsole noteikumu 8.2. punktā</w:t>
      </w:r>
      <w:r>
        <w:rPr>
          <w:color w:val="FF0000"/>
        </w:rPr>
        <w:t xml:space="preserve"> </w:t>
      </w:r>
      <w:r>
        <w:t>minēto, Izsoles rīkotājs pēc savas iniciatīvas pieņem lēmumu atzīt Izsoles rezultātus par spēkā neesošiem.</w:t>
      </w:r>
    </w:p>
    <w:p w14:paraId="7184188A" w14:textId="77777777" w:rsidR="00FC1AFD" w:rsidRDefault="00776C8F">
      <w:pPr>
        <w:widowControl w:val="0"/>
        <w:numPr>
          <w:ilvl w:val="1"/>
          <w:numId w:val="2"/>
        </w:numPr>
        <w:ind w:left="426" w:hanging="426"/>
        <w:jc w:val="both"/>
      </w:pPr>
      <w:r>
        <w:t>Ja Izsole atzīta par nenotikušu vai tās rezultāti par spēkā neesošiem, Izsoles organizētājs nekavējoties par to paziņo Izsoles dalībniekiem un organizē jaunu izsoli.</w:t>
      </w:r>
    </w:p>
    <w:p w14:paraId="73AE5EEA" w14:textId="77777777" w:rsidR="00FE75B2" w:rsidRDefault="00FE75B2" w:rsidP="00FE75B2">
      <w:pPr>
        <w:widowControl w:val="0"/>
        <w:ind w:left="426"/>
        <w:jc w:val="both"/>
      </w:pPr>
    </w:p>
    <w:p w14:paraId="037C2FB9" w14:textId="77777777" w:rsidR="00FC1AFD" w:rsidRDefault="00FC1AFD">
      <w:pPr>
        <w:ind w:left="435"/>
        <w:jc w:val="both"/>
      </w:pPr>
    </w:p>
    <w:p w14:paraId="77BB6A46" w14:textId="77777777" w:rsidR="00EF5685" w:rsidRDefault="00EF5685" w:rsidP="00EF5685">
      <w:r>
        <w:t>Domes priekšsēdētāja</w:t>
      </w:r>
      <w:r>
        <w:tab/>
      </w:r>
      <w:r>
        <w:tab/>
        <w:t>(paraksts)</w:t>
      </w:r>
      <w:r>
        <w:tab/>
      </w:r>
      <w:r>
        <w:tab/>
      </w:r>
      <w:r>
        <w:tab/>
      </w:r>
      <w:r>
        <w:tab/>
      </w:r>
      <w:r>
        <w:tab/>
        <w:t>Elīna Stapulone</w:t>
      </w:r>
    </w:p>
    <w:p w14:paraId="72EA4713" w14:textId="77777777" w:rsidR="00FC1AFD" w:rsidRDefault="00FC1AFD">
      <w:pPr>
        <w:widowControl w:val="0"/>
        <w:spacing w:line="200" w:lineRule="auto"/>
      </w:pPr>
    </w:p>
    <w:p w14:paraId="20B59545" w14:textId="77777777" w:rsidR="00FC1AFD" w:rsidRDefault="00FC1AFD">
      <w:pPr>
        <w:widowControl w:val="0"/>
        <w:spacing w:line="200" w:lineRule="auto"/>
      </w:pPr>
    </w:p>
    <w:p w14:paraId="712C4B29" w14:textId="77777777" w:rsidR="00FC1AFD" w:rsidRDefault="00FC1AFD">
      <w:pPr>
        <w:widowControl w:val="0"/>
        <w:spacing w:line="200" w:lineRule="auto"/>
      </w:pPr>
    </w:p>
    <w:p w14:paraId="4B4C4E98" w14:textId="77777777" w:rsidR="00FC1AFD" w:rsidRDefault="00FC1AFD">
      <w:pPr>
        <w:widowControl w:val="0"/>
        <w:spacing w:line="200" w:lineRule="auto"/>
      </w:pPr>
    </w:p>
    <w:p w14:paraId="496FE9DF" w14:textId="77777777" w:rsidR="00FC1AFD" w:rsidRDefault="00FC1AFD">
      <w:pPr>
        <w:widowControl w:val="0"/>
        <w:spacing w:line="200" w:lineRule="auto"/>
      </w:pPr>
    </w:p>
    <w:p w14:paraId="656BE2E1" w14:textId="77777777" w:rsidR="00FC1AFD" w:rsidRDefault="00FC1AFD">
      <w:pPr>
        <w:widowControl w:val="0"/>
        <w:spacing w:line="200" w:lineRule="auto"/>
      </w:pPr>
    </w:p>
    <w:p w14:paraId="76EBCDE4" w14:textId="77777777" w:rsidR="00FC1AFD" w:rsidRDefault="00FC1AFD">
      <w:pPr>
        <w:widowControl w:val="0"/>
        <w:spacing w:line="200" w:lineRule="auto"/>
      </w:pPr>
    </w:p>
    <w:p w14:paraId="4F46A335" w14:textId="77777777" w:rsidR="00FC1AFD" w:rsidRDefault="00FC1AFD">
      <w:pPr>
        <w:widowControl w:val="0"/>
        <w:spacing w:line="200" w:lineRule="auto"/>
      </w:pPr>
    </w:p>
    <w:p w14:paraId="63EFFA00" w14:textId="77777777" w:rsidR="00FC1AFD" w:rsidRDefault="00FC1AFD">
      <w:pPr>
        <w:widowControl w:val="0"/>
        <w:spacing w:line="200" w:lineRule="auto"/>
      </w:pPr>
    </w:p>
    <w:p w14:paraId="0856B25D" w14:textId="77777777" w:rsidR="00FC1AFD" w:rsidRDefault="00FC1AFD">
      <w:pPr>
        <w:widowControl w:val="0"/>
        <w:spacing w:line="200" w:lineRule="auto"/>
      </w:pPr>
    </w:p>
    <w:p w14:paraId="01053D88" w14:textId="77777777" w:rsidR="00FC1AFD" w:rsidRDefault="00FC1AFD">
      <w:pPr>
        <w:widowControl w:val="0"/>
        <w:spacing w:line="200" w:lineRule="auto"/>
      </w:pPr>
    </w:p>
    <w:p w14:paraId="4116302C" w14:textId="77777777" w:rsidR="00FC1AFD" w:rsidRDefault="00FC1AFD">
      <w:pPr>
        <w:widowControl w:val="0"/>
        <w:spacing w:line="200" w:lineRule="auto"/>
      </w:pPr>
    </w:p>
    <w:p w14:paraId="0B42D072" w14:textId="77777777" w:rsidR="00FC1AFD" w:rsidRDefault="00FC1AFD">
      <w:pPr>
        <w:widowControl w:val="0"/>
        <w:spacing w:line="200" w:lineRule="auto"/>
      </w:pPr>
    </w:p>
    <w:p w14:paraId="1D4356CB" w14:textId="77777777" w:rsidR="00FC1AFD" w:rsidRDefault="00FC1AFD">
      <w:pPr>
        <w:widowControl w:val="0"/>
        <w:spacing w:line="200" w:lineRule="auto"/>
      </w:pPr>
    </w:p>
    <w:p w14:paraId="3B65781F" w14:textId="77777777" w:rsidR="00FC1AFD" w:rsidRDefault="00FC1AFD">
      <w:pPr>
        <w:widowControl w:val="0"/>
        <w:spacing w:line="200" w:lineRule="auto"/>
      </w:pPr>
    </w:p>
    <w:p w14:paraId="3EBE16F4" w14:textId="77777777" w:rsidR="00FC1AFD" w:rsidRDefault="00FC1AFD">
      <w:pPr>
        <w:widowControl w:val="0"/>
        <w:spacing w:line="200" w:lineRule="auto"/>
      </w:pPr>
    </w:p>
    <w:p w14:paraId="1D835261" w14:textId="77777777" w:rsidR="00FC1AFD" w:rsidRDefault="00FC1AFD">
      <w:pPr>
        <w:widowControl w:val="0"/>
        <w:spacing w:line="200" w:lineRule="auto"/>
      </w:pPr>
    </w:p>
    <w:p w14:paraId="51FC0E81" w14:textId="77777777" w:rsidR="00FC1AFD" w:rsidRDefault="00FC1AFD">
      <w:pPr>
        <w:widowControl w:val="0"/>
        <w:spacing w:line="200" w:lineRule="auto"/>
      </w:pPr>
    </w:p>
    <w:p w14:paraId="4DC55EB4" w14:textId="77777777" w:rsidR="00FC1AFD" w:rsidRDefault="00FC1AFD">
      <w:pPr>
        <w:widowControl w:val="0"/>
        <w:spacing w:line="200" w:lineRule="auto"/>
      </w:pPr>
    </w:p>
    <w:p w14:paraId="27CEF230" w14:textId="77777777" w:rsidR="00FC1AFD" w:rsidRDefault="00FC1AFD">
      <w:pPr>
        <w:widowControl w:val="0"/>
        <w:spacing w:line="200" w:lineRule="auto"/>
      </w:pPr>
    </w:p>
    <w:sectPr w:rsidR="00FC1AFD" w:rsidSect="00FE75B2">
      <w:pgSz w:w="11906" w:h="16838"/>
      <w:pgMar w:top="709" w:right="851" w:bottom="1134" w:left="1418"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77D3B"/>
    <w:multiLevelType w:val="multilevel"/>
    <w:tmpl w:val="3E4AFC4C"/>
    <w:lvl w:ilvl="0">
      <w:start w:val="1"/>
      <w:numFmt w:val="decimal"/>
      <w:lvlText w:val="%1."/>
      <w:lvlJc w:val="left"/>
      <w:pPr>
        <w:ind w:left="435" w:hanging="435"/>
      </w:pPr>
      <w:rPr>
        <w:b/>
        <w:color w:val="000000"/>
        <w:sz w:val="24"/>
        <w:szCs w:val="24"/>
      </w:rPr>
    </w:lvl>
    <w:lvl w:ilvl="1">
      <w:start w:val="1"/>
      <w:numFmt w:val="decimal"/>
      <w:lvlText w:val="%1.%2."/>
      <w:lvlJc w:val="left"/>
      <w:pPr>
        <w:ind w:left="435" w:hanging="435"/>
      </w:pPr>
      <w:rPr>
        <w:b w:val="0"/>
        <w:color w:val="000000"/>
        <w:sz w:val="24"/>
        <w:szCs w:val="24"/>
      </w:rPr>
    </w:lvl>
    <w:lvl w:ilvl="2">
      <w:start w:val="1"/>
      <w:numFmt w:val="decimal"/>
      <w:lvlText w:val="%1.%2.%3."/>
      <w:lvlJc w:val="left"/>
      <w:pPr>
        <w:ind w:left="720" w:hanging="720"/>
      </w:pPr>
      <w:rPr>
        <w:b w:val="0"/>
        <w:color w:val="000000"/>
        <w:sz w:val="24"/>
        <w:szCs w:val="24"/>
      </w:rPr>
    </w:lvl>
    <w:lvl w:ilvl="3">
      <w:start w:val="1"/>
      <w:numFmt w:val="decimal"/>
      <w:lvlText w:val="%1.%2.%3.%4."/>
      <w:lvlJc w:val="left"/>
      <w:pPr>
        <w:ind w:left="720" w:hanging="720"/>
      </w:pPr>
      <w:rPr>
        <w:color w:val="000000"/>
        <w:sz w:val="24"/>
        <w:szCs w:val="24"/>
      </w:rPr>
    </w:lvl>
    <w:lvl w:ilvl="4">
      <w:start w:val="1"/>
      <w:numFmt w:val="decimal"/>
      <w:lvlText w:val="%1.%2.%3.%4.%5."/>
      <w:lvlJc w:val="left"/>
      <w:pPr>
        <w:ind w:left="1080" w:hanging="1080"/>
      </w:pPr>
      <w:rPr>
        <w:color w:val="000000"/>
        <w:sz w:val="24"/>
        <w:szCs w:val="24"/>
      </w:rPr>
    </w:lvl>
    <w:lvl w:ilvl="5">
      <w:start w:val="1"/>
      <w:numFmt w:val="decimal"/>
      <w:lvlText w:val="%1.%2.%3.%4.%5.%6."/>
      <w:lvlJc w:val="left"/>
      <w:pPr>
        <w:ind w:left="1080" w:hanging="1080"/>
      </w:pPr>
      <w:rPr>
        <w:color w:val="000000"/>
        <w:sz w:val="24"/>
        <w:szCs w:val="24"/>
      </w:rPr>
    </w:lvl>
    <w:lvl w:ilvl="6">
      <w:start w:val="1"/>
      <w:numFmt w:val="decimal"/>
      <w:lvlText w:val="%1.%2.%3.%4.%5.%6.%7."/>
      <w:lvlJc w:val="left"/>
      <w:pPr>
        <w:ind w:left="1080" w:hanging="1080"/>
      </w:pPr>
      <w:rPr>
        <w:color w:val="000000"/>
        <w:sz w:val="24"/>
        <w:szCs w:val="24"/>
      </w:rPr>
    </w:lvl>
    <w:lvl w:ilvl="7">
      <w:start w:val="1"/>
      <w:numFmt w:val="decimal"/>
      <w:lvlText w:val="%1.%2.%3.%4.%5.%6.%7.%8."/>
      <w:lvlJc w:val="left"/>
      <w:pPr>
        <w:ind w:left="1440" w:hanging="1440"/>
      </w:pPr>
      <w:rPr>
        <w:color w:val="000000"/>
        <w:sz w:val="24"/>
        <w:szCs w:val="24"/>
      </w:rPr>
    </w:lvl>
    <w:lvl w:ilvl="8">
      <w:start w:val="1"/>
      <w:numFmt w:val="decimal"/>
      <w:lvlText w:val="%1.%2.%3.%4.%5.%6.%7.%8.%9."/>
      <w:lvlJc w:val="left"/>
      <w:pPr>
        <w:ind w:left="1440" w:hanging="1440"/>
      </w:pPr>
      <w:rPr>
        <w:color w:val="000000"/>
        <w:sz w:val="24"/>
        <w:szCs w:val="24"/>
      </w:rPr>
    </w:lvl>
  </w:abstractNum>
  <w:abstractNum w:abstractNumId="1" w15:restartNumberingAfterBreak="0">
    <w:nsid w:val="1B914315"/>
    <w:multiLevelType w:val="multilevel"/>
    <w:tmpl w:val="89643AC8"/>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29E91038"/>
    <w:multiLevelType w:val="multilevel"/>
    <w:tmpl w:val="D1BA70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DE85CB7"/>
    <w:multiLevelType w:val="multilevel"/>
    <w:tmpl w:val="455A15FC"/>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419B29D5"/>
    <w:multiLevelType w:val="multilevel"/>
    <w:tmpl w:val="25EE75F8"/>
    <w:lvl w:ilvl="0">
      <w:start w:val="1"/>
      <w:numFmt w:val="decimal"/>
      <w:lvlText w:val="%1"/>
      <w:lvlJc w:val="left"/>
      <w:pPr>
        <w:ind w:left="360" w:hanging="360"/>
      </w:pPr>
      <w:rPr>
        <w:sz w:val="24"/>
        <w:szCs w:val="24"/>
      </w:rPr>
    </w:lvl>
    <w:lvl w:ilvl="1">
      <w:start w:val="1"/>
      <w:numFmt w:val="decimal"/>
      <w:lvlText w:val="%1.%2"/>
      <w:lvlJc w:val="left"/>
      <w:pPr>
        <w:ind w:left="797" w:hanging="360"/>
      </w:pPr>
      <w:rPr>
        <w:sz w:val="24"/>
        <w:szCs w:val="24"/>
      </w:rPr>
    </w:lvl>
    <w:lvl w:ilvl="2">
      <w:start w:val="1"/>
      <w:numFmt w:val="decimal"/>
      <w:lvlText w:val="%1.%2.%3"/>
      <w:lvlJc w:val="left"/>
      <w:pPr>
        <w:ind w:left="1594" w:hanging="720"/>
      </w:pPr>
      <w:rPr>
        <w:sz w:val="24"/>
        <w:szCs w:val="24"/>
      </w:rPr>
    </w:lvl>
    <w:lvl w:ilvl="3">
      <w:start w:val="1"/>
      <w:numFmt w:val="decimal"/>
      <w:lvlText w:val="%1.%2.%3.%4"/>
      <w:lvlJc w:val="left"/>
      <w:pPr>
        <w:ind w:left="2031" w:hanging="720"/>
      </w:pPr>
      <w:rPr>
        <w:sz w:val="24"/>
        <w:szCs w:val="24"/>
      </w:rPr>
    </w:lvl>
    <w:lvl w:ilvl="4">
      <w:start w:val="1"/>
      <w:numFmt w:val="decimal"/>
      <w:lvlText w:val="%1.%2.%3.%4.%5"/>
      <w:lvlJc w:val="left"/>
      <w:pPr>
        <w:ind w:left="2468" w:hanging="720"/>
      </w:pPr>
      <w:rPr>
        <w:sz w:val="24"/>
        <w:szCs w:val="24"/>
      </w:rPr>
    </w:lvl>
    <w:lvl w:ilvl="5">
      <w:start w:val="1"/>
      <w:numFmt w:val="decimal"/>
      <w:lvlText w:val="%1.%2.%3.%4.%5.%6"/>
      <w:lvlJc w:val="left"/>
      <w:pPr>
        <w:ind w:left="3265" w:hanging="1080"/>
      </w:pPr>
      <w:rPr>
        <w:sz w:val="24"/>
        <w:szCs w:val="24"/>
      </w:rPr>
    </w:lvl>
    <w:lvl w:ilvl="6">
      <w:start w:val="1"/>
      <w:numFmt w:val="decimal"/>
      <w:lvlText w:val="%1.%2.%3.%4.%5.%6.%7"/>
      <w:lvlJc w:val="left"/>
      <w:pPr>
        <w:ind w:left="3702" w:hanging="1080"/>
      </w:pPr>
      <w:rPr>
        <w:sz w:val="24"/>
        <w:szCs w:val="24"/>
      </w:rPr>
    </w:lvl>
    <w:lvl w:ilvl="7">
      <w:start w:val="1"/>
      <w:numFmt w:val="decimal"/>
      <w:lvlText w:val="%1.%2.%3.%4.%5.%6.%7.%8"/>
      <w:lvlJc w:val="left"/>
      <w:pPr>
        <w:ind w:left="4499" w:hanging="1440"/>
      </w:pPr>
      <w:rPr>
        <w:sz w:val="24"/>
        <w:szCs w:val="24"/>
      </w:rPr>
    </w:lvl>
    <w:lvl w:ilvl="8">
      <w:start w:val="1"/>
      <w:numFmt w:val="decimal"/>
      <w:lvlText w:val="%1.%2.%3.%4.%5.%6.%7.%8.%9"/>
      <w:lvlJc w:val="left"/>
      <w:pPr>
        <w:ind w:left="4936" w:hanging="1440"/>
      </w:pPr>
      <w:rPr>
        <w:sz w:val="24"/>
        <w:szCs w:val="24"/>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FD"/>
    <w:rsid w:val="001E12A7"/>
    <w:rsid w:val="002540C7"/>
    <w:rsid w:val="00273327"/>
    <w:rsid w:val="003F728C"/>
    <w:rsid w:val="00535E44"/>
    <w:rsid w:val="0068409B"/>
    <w:rsid w:val="00750715"/>
    <w:rsid w:val="00776C8F"/>
    <w:rsid w:val="008143CC"/>
    <w:rsid w:val="00B23303"/>
    <w:rsid w:val="00CE4301"/>
    <w:rsid w:val="00CE6BFC"/>
    <w:rsid w:val="00DF3C6F"/>
    <w:rsid w:val="00E35703"/>
    <w:rsid w:val="00EF5685"/>
    <w:rsid w:val="00F4152C"/>
    <w:rsid w:val="00FC1AFD"/>
    <w:rsid w:val="00FE75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8CB5"/>
  <w15:docId w15:val="{9DE2339E-4D56-40AA-AB94-E07DB54D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character" w:customStyle="1" w:styleId="apple-converted-space">
    <w:name w:val="apple-converted-space"/>
    <w:basedOn w:val="Noklusjumarindkopasfonts"/>
    <w:rsid w:val="00D35DAF"/>
  </w:style>
  <w:style w:type="paragraph" w:styleId="Sarakstarindkopa">
    <w:name w:val="List Paragraph"/>
    <w:basedOn w:val="Parasts"/>
    <w:uiPriority w:val="34"/>
    <w:qFormat/>
    <w:rsid w:val="00D35DAF"/>
    <w:pPr>
      <w:spacing w:after="200" w:line="276" w:lineRule="auto"/>
      <w:ind w:left="720"/>
      <w:contextualSpacing/>
    </w:pPr>
    <w:rPr>
      <w:rFonts w:ascii="Calibri" w:eastAsia="Calibri" w:hAnsi="Calibri"/>
      <w:sz w:val="22"/>
      <w:szCs w:val="22"/>
      <w:lang w:eastAsia="en-US"/>
    </w:rPr>
  </w:style>
  <w:style w:type="paragraph" w:styleId="Pamatteksts2">
    <w:name w:val="Body Text 2"/>
    <w:basedOn w:val="Parasts"/>
    <w:link w:val="Pamatteksts2Rakstz"/>
    <w:semiHidden/>
    <w:unhideWhenUsed/>
    <w:rsid w:val="009439FB"/>
    <w:pPr>
      <w:jc w:val="both"/>
    </w:pPr>
    <w:rPr>
      <w:sz w:val="26"/>
      <w:szCs w:val="20"/>
      <w:lang w:eastAsia="en-US" w:bidi="yi-Hebr"/>
    </w:rPr>
  </w:style>
  <w:style w:type="character" w:customStyle="1" w:styleId="Pamatteksts2Rakstz">
    <w:name w:val="Pamatteksts 2 Rakstz."/>
    <w:basedOn w:val="Noklusjumarindkopasfonts"/>
    <w:link w:val="Pamatteksts2"/>
    <w:semiHidden/>
    <w:rsid w:val="009439FB"/>
    <w:rPr>
      <w:rFonts w:ascii="Times New Roman" w:eastAsia="Times New Roman" w:hAnsi="Times New Roman" w:cs="Times New Roman"/>
      <w:sz w:val="26"/>
      <w:szCs w:val="20"/>
      <w:lang w:bidi="yi-Hebr"/>
    </w:rPr>
  </w:style>
  <w:style w:type="character" w:styleId="Komentraatsauce">
    <w:name w:val="annotation reference"/>
    <w:basedOn w:val="Noklusjumarindkopasfonts"/>
    <w:uiPriority w:val="99"/>
    <w:semiHidden/>
    <w:unhideWhenUsed/>
    <w:rsid w:val="00155A0F"/>
    <w:rPr>
      <w:sz w:val="16"/>
      <w:szCs w:val="16"/>
    </w:rPr>
  </w:style>
  <w:style w:type="paragraph" w:styleId="Komentrateksts">
    <w:name w:val="annotation text"/>
    <w:basedOn w:val="Parasts"/>
    <w:link w:val="KomentratekstsRakstz"/>
    <w:uiPriority w:val="99"/>
    <w:semiHidden/>
    <w:unhideWhenUsed/>
    <w:rsid w:val="00155A0F"/>
    <w:rPr>
      <w:sz w:val="20"/>
      <w:szCs w:val="20"/>
    </w:rPr>
  </w:style>
  <w:style w:type="character" w:customStyle="1" w:styleId="KomentratekstsRakstz">
    <w:name w:val="Komentāra teksts Rakstz."/>
    <w:basedOn w:val="Noklusjumarindkopasfonts"/>
    <w:link w:val="Komentrateksts"/>
    <w:uiPriority w:val="99"/>
    <w:semiHidden/>
    <w:rsid w:val="00155A0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55A0F"/>
    <w:rPr>
      <w:b/>
      <w:bCs/>
    </w:rPr>
  </w:style>
  <w:style w:type="character" w:customStyle="1" w:styleId="KomentratmaRakstz">
    <w:name w:val="Komentāra tēma Rakstz."/>
    <w:basedOn w:val="KomentratekstsRakstz"/>
    <w:link w:val="Komentratma"/>
    <w:uiPriority w:val="99"/>
    <w:semiHidden/>
    <w:rsid w:val="00155A0F"/>
    <w:rPr>
      <w:rFonts w:ascii="Times New Roman" w:eastAsia="Times New Roman" w:hAnsi="Times New Roman" w:cs="Times New Roman"/>
      <w:b/>
      <w:bCs/>
      <w:sz w:val="20"/>
      <w:szCs w:val="20"/>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inars.amantovs@priekulunovads.lv" TargetMode="External"/><Relationship Id="rId3" Type="http://schemas.openxmlformats.org/officeDocument/2006/relationships/styles" Target="styles.xml"/><Relationship Id="rId7" Type="http://schemas.openxmlformats.org/officeDocument/2006/relationships/hyperlink" Target="http://www.priekul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iekuli.lv"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VJD3fzKzP6aFpnLNaGMIGbVqXA==">AMUW2mUVVDcj9f/EMEjYKQYuCzAYBgEnuJT7/7/WW5GgpfMHTPd4FUJkNlc60j92zJjIsx8u++GlW3sPLT9+WIUFLlLsTs6qhkhiOiKkwVbcKONt18WjdYr6FwLv64oFmTPi506oPWC0xVCv6AbIeWqUNfxf+J6OrhxEhsNc37T0amMhi6KC7WF0PTxbhqD0tzrV/PY39gkes16tnlo+rTG9Vu6FkbulO5+cOZ+4Al/PDwpPU5dQXio=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8977</Words>
  <Characters>5117</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2020-06-01T12:17:00Z</cp:lastPrinted>
  <dcterms:created xsi:type="dcterms:W3CDTF">2020-06-01T09:35:00Z</dcterms:created>
  <dcterms:modified xsi:type="dcterms:W3CDTF">2020-06-08T13:25:00Z</dcterms:modified>
</cp:coreProperties>
</file>