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1676F" w:rsidRPr="00F07175" w:rsidRDefault="00C1676F" w:rsidP="00C1676F">
      <w:pPr>
        <w:autoSpaceDN w:val="0"/>
        <w:jc w:val="center"/>
        <w:outlineLvl w:val="0"/>
        <w:rPr>
          <w:b/>
        </w:rPr>
      </w:pPr>
      <w:r w:rsidRPr="00F07175">
        <w:rPr>
          <w:b/>
        </w:rPr>
        <w:t>Lēmums</w:t>
      </w:r>
    </w:p>
    <w:p w:rsidR="00C1676F" w:rsidRPr="00F07175" w:rsidRDefault="00C1676F" w:rsidP="00C1676F">
      <w:pPr>
        <w:autoSpaceDN w:val="0"/>
        <w:jc w:val="center"/>
        <w:outlineLvl w:val="0"/>
      </w:pPr>
      <w:r w:rsidRPr="00F07175">
        <w:t>Priekuļu novada Priekuļu pagastā</w:t>
      </w:r>
    </w:p>
    <w:p w:rsidR="00C1676F" w:rsidRPr="00F07175" w:rsidRDefault="00C1676F" w:rsidP="00C1676F">
      <w:pPr>
        <w:autoSpaceDN w:val="0"/>
        <w:jc w:val="center"/>
      </w:pPr>
      <w:bookmarkStart w:id="0" w:name="_Hlk36209888"/>
    </w:p>
    <w:p w:rsidR="00C1676F" w:rsidRPr="00F07175" w:rsidRDefault="00C1676F" w:rsidP="00C1676F">
      <w:pPr>
        <w:autoSpaceDN w:val="0"/>
        <w:jc w:val="both"/>
        <w:rPr>
          <w:bCs/>
          <w:iCs/>
        </w:rPr>
      </w:pPr>
      <w:bookmarkStart w:id="1" w:name="_Hlk31043150"/>
      <w:r w:rsidRPr="00F07175">
        <w:rPr>
          <w:bCs/>
          <w:iCs/>
        </w:rPr>
        <w:t>2</w:t>
      </w:r>
      <w:bookmarkStart w:id="2"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219</w:t>
      </w:r>
    </w:p>
    <w:p w:rsidR="00C1676F" w:rsidRPr="00F07175" w:rsidRDefault="00C1676F" w:rsidP="00C1676F">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2</w:t>
      </w:r>
      <w:r w:rsidRPr="00F07175">
        <w:rPr>
          <w:bCs/>
          <w:iCs/>
        </w:rPr>
        <w:t>.</w:t>
      </w:r>
      <w:r w:rsidRPr="00F07175">
        <w:rPr>
          <w:bCs/>
        </w:rPr>
        <w:t>p.)</w:t>
      </w:r>
    </w:p>
    <w:bookmarkEnd w:id="0"/>
    <w:bookmarkEnd w:id="1"/>
    <w:bookmarkEnd w:id="2"/>
    <w:p w:rsidR="00CF6292" w:rsidRDefault="00CF6292" w:rsidP="00CF6292"/>
    <w:p w:rsidR="00984F3F" w:rsidRDefault="00984F3F" w:rsidP="00984F3F">
      <w:pPr>
        <w:rPr>
          <w:b/>
          <w:u w:val="single"/>
        </w:rPr>
      </w:pPr>
    </w:p>
    <w:p w:rsidR="00984F3F" w:rsidRDefault="00984F3F" w:rsidP="00984F3F">
      <w:pPr>
        <w:jc w:val="center"/>
        <w:rPr>
          <w:b/>
          <w:u w:val="single"/>
        </w:rPr>
      </w:pPr>
      <w:r w:rsidRPr="00D8784A">
        <w:rPr>
          <w:b/>
          <w:u w:val="single"/>
        </w:rPr>
        <w:t xml:space="preserve">Par </w:t>
      </w:r>
      <w:bookmarkStart w:id="3" w:name="_Hlk532842674"/>
      <w:r w:rsidR="009F3031">
        <w:rPr>
          <w:b/>
          <w:u w:val="single"/>
        </w:rPr>
        <w:t>Priekuļu novada dzimtsarakstu nodaļas sni</w:t>
      </w:r>
      <w:r w:rsidR="00BA64ED">
        <w:rPr>
          <w:b/>
          <w:u w:val="single"/>
        </w:rPr>
        <w:t>e</w:t>
      </w:r>
      <w:r w:rsidR="009F3031">
        <w:rPr>
          <w:b/>
          <w:u w:val="single"/>
        </w:rPr>
        <w:t xml:space="preserve">gto pakalpojumu </w:t>
      </w:r>
      <w:r>
        <w:rPr>
          <w:b/>
          <w:u w:val="single"/>
        </w:rPr>
        <w:t xml:space="preserve">maksas noteikšanu </w:t>
      </w:r>
      <w:bookmarkEnd w:id="3"/>
    </w:p>
    <w:p w:rsidR="00984F3F" w:rsidRDefault="00C1676F" w:rsidP="00C1676F">
      <w:pPr>
        <w:tabs>
          <w:tab w:val="left" w:pos="5475"/>
        </w:tabs>
        <w:rPr>
          <w:lang w:eastAsia="ar-SA"/>
        </w:rPr>
      </w:pPr>
      <w:r>
        <w:tab/>
      </w:r>
      <w:r w:rsidR="00984F3F" w:rsidRPr="00D8784A">
        <w:rPr>
          <w:lang w:eastAsia="ar-SA"/>
        </w:rPr>
        <w:t xml:space="preserve">        </w:t>
      </w:r>
    </w:p>
    <w:p w:rsidR="00984F3F" w:rsidRPr="008123C7" w:rsidRDefault="00984F3F" w:rsidP="00984F3F">
      <w:pPr>
        <w:ind w:firstLine="567"/>
        <w:jc w:val="both"/>
        <w:rPr>
          <w:lang w:eastAsia="ar-SA"/>
        </w:rPr>
      </w:pPr>
      <w:r w:rsidRPr="008123C7">
        <w:rPr>
          <w:lang w:eastAsia="ar-SA"/>
        </w:rPr>
        <w:t xml:space="preserve">Priekuļu novada dome izskata jautājumu par </w:t>
      </w:r>
      <w:r w:rsidR="009F3031" w:rsidRPr="008123C7">
        <w:rPr>
          <w:lang w:eastAsia="ar-SA"/>
        </w:rPr>
        <w:t>Priekuļu novada dzimtsarakstu n</w:t>
      </w:r>
      <w:r w:rsidR="003E5FF0" w:rsidRPr="008123C7">
        <w:rPr>
          <w:lang w:eastAsia="ar-SA"/>
        </w:rPr>
        <w:t>odaļas sniegto pakalpojumu maksas noteikšanu</w:t>
      </w:r>
      <w:r w:rsidRPr="008123C7">
        <w:rPr>
          <w:lang w:eastAsia="ar-SA"/>
        </w:rPr>
        <w:t>.</w:t>
      </w:r>
    </w:p>
    <w:p w:rsidR="003E5FF0" w:rsidRPr="008123C7" w:rsidRDefault="00984F3F" w:rsidP="00984F3F">
      <w:pPr>
        <w:ind w:firstLine="567"/>
        <w:jc w:val="both"/>
        <w:rPr>
          <w:shd w:val="clear" w:color="auto" w:fill="FFFFFF"/>
        </w:rPr>
      </w:pPr>
      <w:r w:rsidRPr="008123C7">
        <w:rPr>
          <w:lang w:eastAsia="ar-SA"/>
        </w:rPr>
        <w:t>Izvērtējot domes rīcībā esošo informāciju</w:t>
      </w:r>
      <w:r w:rsidR="003E5FF0" w:rsidRPr="008123C7">
        <w:rPr>
          <w:lang w:eastAsia="ar-SA"/>
        </w:rPr>
        <w:t xml:space="preserve">, konstatēts, ka </w:t>
      </w:r>
      <w:hyperlink r:id="rId9" w:history="1">
        <w:r w:rsidR="003E5FF0" w:rsidRPr="008123C7">
          <w:rPr>
            <w:rStyle w:val="Hipersaite"/>
            <w:color w:val="auto"/>
            <w:u w:val="none"/>
          </w:rPr>
          <w:t>Ministru kabineta 2013.gada 24.septembra noteikumi Nr. 906 „Noteikumi par civilstāvokļa aktu reģistrācijas valsts nodevu”</w:t>
        </w:r>
      </w:hyperlink>
      <w:r w:rsidRPr="008123C7">
        <w:rPr>
          <w:lang w:eastAsia="ar-SA"/>
        </w:rPr>
        <w:t xml:space="preserve"> </w:t>
      </w:r>
      <w:r w:rsidR="003E5FF0" w:rsidRPr="008123C7">
        <w:rPr>
          <w:lang w:eastAsia="ar-SA"/>
        </w:rPr>
        <w:t xml:space="preserve"> nosaka  </w:t>
      </w:r>
      <w:r w:rsidR="003E5FF0" w:rsidRPr="008123C7">
        <w:rPr>
          <w:shd w:val="clear" w:color="auto" w:fill="FFFFFF"/>
        </w:rPr>
        <w:t>valsts nodevas par civilstāvokļa aktu reģistrāciju) apmēru un maksāšanas kārtību.</w:t>
      </w:r>
    </w:p>
    <w:p w:rsidR="008123C7" w:rsidRPr="008123C7" w:rsidRDefault="003E5FF0" w:rsidP="00984F3F">
      <w:pPr>
        <w:ind w:firstLine="567"/>
        <w:jc w:val="both"/>
        <w:rPr>
          <w:shd w:val="clear" w:color="auto" w:fill="FFFFFF"/>
        </w:rPr>
      </w:pPr>
      <w:r w:rsidRPr="008123C7">
        <w:rPr>
          <w:lang w:eastAsia="ar-SA"/>
        </w:rPr>
        <w:t>L</w:t>
      </w:r>
      <w:r w:rsidR="00984F3F" w:rsidRPr="008123C7">
        <w:rPr>
          <w:lang w:eastAsia="ar-SA"/>
        </w:rPr>
        <w:t>ikuma „Par pašvaldībām”  21. panta pirmās</w:t>
      </w:r>
      <w:r w:rsidRPr="008123C7">
        <w:rPr>
          <w:lang w:eastAsia="ar-SA"/>
        </w:rPr>
        <w:t xml:space="preserve"> daļas 14. pun</w:t>
      </w:r>
      <w:r w:rsidR="008123C7" w:rsidRPr="008123C7">
        <w:rPr>
          <w:lang w:eastAsia="ar-SA"/>
        </w:rPr>
        <w:t>kta g</w:t>
      </w:r>
      <w:r w:rsidRPr="008123C7">
        <w:rPr>
          <w:lang w:eastAsia="ar-SA"/>
        </w:rPr>
        <w:t>) apakšpunkts nosaka</w:t>
      </w:r>
      <w:r w:rsidR="00984F3F" w:rsidRPr="008123C7">
        <w:rPr>
          <w:lang w:eastAsia="ar-SA"/>
        </w:rPr>
        <w:t xml:space="preserve">, </w:t>
      </w:r>
      <w:r w:rsidR="008123C7" w:rsidRPr="008123C7">
        <w:rPr>
          <w:lang w:eastAsia="ar-SA"/>
        </w:rPr>
        <w:t xml:space="preserve">ka dome var izskatīt jebkuru jautājumu, kas ir attiecīgās pašvaldības pārziņā, turklāt tikai dome var </w:t>
      </w:r>
      <w:r w:rsidR="008123C7" w:rsidRPr="008123C7">
        <w:rPr>
          <w:shd w:val="clear" w:color="auto" w:fill="FFFFFF"/>
        </w:rPr>
        <w:t>noteikt, ja tas nav aizliegts vai noteikts ar likumiem vai Ministru kabineta noteikumiem, maksu par pašvaldības sniegtajiem pakalpojumiem.</w:t>
      </w:r>
    </w:p>
    <w:p w:rsidR="00A84ABF" w:rsidRDefault="008123C7" w:rsidP="00A84ABF">
      <w:pPr>
        <w:ind w:firstLine="567"/>
        <w:jc w:val="both"/>
        <w:rPr>
          <w:lang w:eastAsia="ar-SA"/>
        </w:rPr>
      </w:pPr>
      <w:r>
        <w:rPr>
          <w:lang w:eastAsia="ar-SA"/>
        </w:rPr>
        <w:t xml:space="preserve">Lai iedzīvotājiem būtu iespēja saņemt kvalitatīvus dzimtsarakstu nodaļas pakalpojumus, nepieciešams noteikt sniegto pakalpojumu veidus un maksu par pakalpojumiem. </w:t>
      </w:r>
    </w:p>
    <w:p w:rsidR="00C1676F" w:rsidRPr="00C1676F" w:rsidRDefault="008123C7" w:rsidP="00C1676F">
      <w:pPr>
        <w:ind w:firstLine="567"/>
        <w:jc w:val="both"/>
        <w:rPr>
          <w:lang w:eastAsia="ar-SA"/>
        </w:rPr>
      </w:pPr>
      <w:r>
        <w:rPr>
          <w:lang w:eastAsia="ar-SA"/>
        </w:rPr>
        <w:t>Ņemot vērā iepriekš minēto un pamatojoties uz l</w:t>
      </w:r>
      <w:r w:rsidRPr="008123C7">
        <w:rPr>
          <w:lang w:eastAsia="ar-SA"/>
        </w:rPr>
        <w:t>ikuma „Par pašvaldībām”  21. panta pirmās daļas 14. punkta g</w:t>
      </w:r>
      <w:r>
        <w:rPr>
          <w:lang w:eastAsia="ar-SA"/>
        </w:rPr>
        <w:t xml:space="preserve">) apakšpunktu, </w:t>
      </w:r>
      <w:r w:rsidR="00984F3F" w:rsidRPr="00D8784A">
        <w:rPr>
          <w:lang w:eastAsia="ar-SA"/>
        </w:rPr>
        <w:t xml:space="preserve">Priekuļu novada domes </w:t>
      </w:r>
      <w:r w:rsidR="00984F3F">
        <w:rPr>
          <w:lang w:eastAsia="ar-SA"/>
        </w:rPr>
        <w:t>Finanšu</w:t>
      </w:r>
      <w:r w:rsidR="00984F3F" w:rsidRPr="00D8784A">
        <w:rPr>
          <w:lang w:eastAsia="ar-SA"/>
        </w:rPr>
        <w:t xml:space="preserve"> komitejas </w:t>
      </w:r>
      <w:r w:rsidR="00984F3F" w:rsidRPr="00984F3F">
        <w:rPr>
          <w:lang w:eastAsia="ar-SA"/>
        </w:rPr>
        <w:t>20</w:t>
      </w:r>
      <w:r w:rsidR="009F3031">
        <w:rPr>
          <w:lang w:eastAsia="ar-SA"/>
        </w:rPr>
        <w:t>20</w:t>
      </w:r>
      <w:r w:rsidR="00984F3F" w:rsidRPr="00984F3F">
        <w:rPr>
          <w:lang w:eastAsia="ar-SA"/>
        </w:rPr>
        <w:t xml:space="preserve">.gada </w:t>
      </w:r>
      <w:r w:rsidR="003E5FF0">
        <w:rPr>
          <w:lang w:eastAsia="ar-SA"/>
        </w:rPr>
        <w:t>25.maija</w:t>
      </w:r>
      <w:r w:rsidR="00984F3F" w:rsidRPr="00984F3F">
        <w:rPr>
          <w:lang w:eastAsia="ar-SA"/>
        </w:rPr>
        <w:t xml:space="preserve"> </w:t>
      </w:r>
      <w:r w:rsidR="003E5FF0">
        <w:rPr>
          <w:lang w:eastAsia="ar-SA"/>
        </w:rPr>
        <w:t>lēmumu (protokols Nr.</w:t>
      </w:r>
      <w:r w:rsidR="00320B98">
        <w:rPr>
          <w:lang w:eastAsia="ar-SA"/>
        </w:rPr>
        <w:t>6</w:t>
      </w:r>
      <w:r w:rsidR="003E5FF0">
        <w:rPr>
          <w:lang w:eastAsia="ar-SA"/>
        </w:rPr>
        <w:softHyphen/>
        <w:t>)</w:t>
      </w:r>
      <w:r w:rsidR="00984F3F" w:rsidRPr="00D8784A">
        <w:rPr>
          <w:lang w:eastAsia="ar-SA"/>
        </w:rPr>
        <w:t xml:space="preserve">, </w:t>
      </w:r>
      <w:bookmarkStart w:id="4" w:name="_Hlk7170157"/>
      <w:r w:rsidR="00C1676F" w:rsidRPr="009E6C4B">
        <w:t xml:space="preserve">atklāti balsojot: </w:t>
      </w:r>
      <w:r w:rsidR="00C1676F" w:rsidRPr="00E55636">
        <w:t>PAR –1</w:t>
      </w:r>
      <w:r w:rsidR="00C1676F">
        <w:t>3</w:t>
      </w:r>
      <w:r w:rsidR="00C1676F" w:rsidRPr="00E55636">
        <w:t xml:space="preserve"> (Elīna Stapulone,</w:t>
      </w:r>
      <w:r w:rsidR="00C1676F">
        <w:t xml:space="preserve"> A</w:t>
      </w:r>
      <w:r w:rsidR="00C1676F" w:rsidRPr="00E55636">
        <w:t>ivars Tīdemanis,</w:t>
      </w:r>
      <w:r w:rsidR="00C1676F" w:rsidRPr="00E55636">
        <w:rPr>
          <w:bCs/>
        </w:rPr>
        <w:t xml:space="preserve"> Aivars Kalnietis, </w:t>
      </w:r>
      <w:r w:rsidR="00C1676F">
        <w:rPr>
          <w:bCs/>
        </w:rPr>
        <w:t xml:space="preserve">Arnis Melbārdis, Mārīte Raudziņa, Juris </w:t>
      </w:r>
      <w:proofErr w:type="spellStart"/>
      <w:r w:rsidR="00C1676F">
        <w:rPr>
          <w:bCs/>
        </w:rPr>
        <w:t>Sukaruks</w:t>
      </w:r>
      <w:proofErr w:type="spellEnd"/>
      <w:r w:rsidR="00C1676F">
        <w:rPr>
          <w:bCs/>
        </w:rPr>
        <w:t xml:space="preserve">, </w:t>
      </w:r>
      <w:proofErr w:type="spellStart"/>
      <w:r w:rsidR="00C1676F">
        <w:rPr>
          <w:bCs/>
        </w:rPr>
        <w:t>Sarmite</w:t>
      </w:r>
      <w:proofErr w:type="spellEnd"/>
      <w:r w:rsidR="00C1676F">
        <w:rPr>
          <w:bCs/>
        </w:rPr>
        <w:t xml:space="preserve"> Orehova, Māris Baltiņš, Dace Kalniņa, Elīna Krieviņa, Baiba Karlsberga, Jānis Mičulis, Ināra Roce</w:t>
      </w:r>
      <w:r w:rsidR="00C1676F" w:rsidRPr="00E55636">
        <w:t>)</w:t>
      </w:r>
      <w:r w:rsidR="00C1676F" w:rsidRPr="00E10494">
        <w:t xml:space="preserve">, </w:t>
      </w:r>
      <w:r w:rsidR="00C1676F" w:rsidRPr="00E55636">
        <w:t>PRET –nav, ATTURAS –nav</w:t>
      </w:r>
      <w:r w:rsidR="00C1676F">
        <w:t>,</w:t>
      </w:r>
      <w:r w:rsidR="00C1676F" w:rsidRPr="00E10494">
        <w:t xml:space="preserve"> </w:t>
      </w:r>
      <w:r w:rsidR="00C1676F" w:rsidRPr="009E6C4B">
        <w:t xml:space="preserve">Priekuļu novada dome </w:t>
      </w:r>
      <w:r w:rsidR="00C1676F" w:rsidRPr="009E6C4B">
        <w:rPr>
          <w:b/>
        </w:rPr>
        <w:t>nolemj</w:t>
      </w:r>
      <w:r w:rsidR="00C1676F" w:rsidRPr="009E6C4B">
        <w:t>:</w:t>
      </w:r>
    </w:p>
    <w:bookmarkEnd w:id="4"/>
    <w:p w:rsidR="00C1676F" w:rsidRPr="00C5645D" w:rsidRDefault="00C1676F" w:rsidP="00984F3F">
      <w:pPr>
        <w:ind w:firstLine="567"/>
        <w:jc w:val="both"/>
        <w:rPr>
          <w:lang w:eastAsia="ar-SA"/>
        </w:rPr>
      </w:pPr>
    </w:p>
    <w:p w:rsidR="00984F3F" w:rsidRDefault="00984F3F" w:rsidP="00984F3F">
      <w:pPr>
        <w:numPr>
          <w:ilvl w:val="0"/>
          <w:numId w:val="1"/>
        </w:numPr>
        <w:jc w:val="both"/>
        <w:rPr>
          <w:lang w:eastAsia="ar-SA"/>
        </w:rPr>
      </w:pPr>
      <w:r w:rsidRPr="00C5645D">
        <w:rPr>
          <w:lang w:eastAsia="ar-SA"/>
        </w:rPr>
        <w:t>Ar 20</w:t>
      </w:r>
      <w:r w:rsidR="009F3031">
        <w:rPr>
          <w:lang w:eastAsia="ar-SA"/>
        </w:rPr>
        <w:t>20</w:t>
      </w:r>
      <w:r w:rsidR="00154628">
        <w:rPr>
          <w:lang w:eastAsia="ar-SA"/>
        </w:rPr>
        <w:t>.gada 1.jūniju</w:t>
      </w:r>
      <w:r w:rsidRPr="00C5645D">
        <w:rPr>
          <w:lang w:eastAsia="ar-SA"/>
        </w:rPr>
        <w:t xml:space="preserve"> </w:t>
      </w:r>
      <w:r w:rsidR="009F3031" w:rsidRPr="005C1249">
        <w:rPr>
          <w:lang w:eastAsia="ar-SA"/>
        </w:rPr>
        <w:t>noteikt sekojošu</w:t>
      </w:r>
      <w:r w:rsidR="009F3031">
        <w:rPr>
          <w:lang w:eastAsia="ar-SA"/>
        </w:rPr>
        <w:t xml:space="preserve"> maksu par Priekuļu novada dzimtsarakstu nodaļas  sniegtajiem pakalpojumiem, ieskaitot pievienotās vērtības nodokli:</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5056"/>
        <w:gridCol w:w="2657"/>
      </w:tblGrid>
      <w:tr w:rsidR="00BA64ED" w:rsidRPr="003F37A0" w:rsidTr="008D5B69">
        <w:trPr>
          <w:trHeight w:val="711"/>
        </w:trPr>
        <w:tc>
          <w:tcPr>
            <w:tcW w:w="1785" w:type="dxa"/>
            <w:shd w:val="clear" w:color="auto" w:fill="auto"/>
          </w:tcPr>
          <w:p w:rsidR="00BA64ED" w:rsidRPr="003F37A0" w:rsidRDefault="00BA64ED" w:rsidP="00BA64ED">
            <w:pPr>
              <w:ind w:left="360"/>
            </w:pPr>
            <w:proofErr w:type="spellStart"/>
            <w:r w:rsidRPr="003F37A0">
              <w:t>N.p.k</w:t>
            </w:r>
            <w:proofErr w:type="spellEnd"/>
            <w:r w:rsidRPr="003F37A0">
              <w:t>.</w:t>
            </w:r>
          </w:p>
        </w:tc>
        <w:tc>
          <w:tcPr>
            <w:tcW w:w="5056" w:type="dxa"/>
            <w:shd w:val="clear" w:color="auto" w:fill="auto"/>
          </w:tcPr>
          <w:p w:rsidR="00BA64ED" w:rsidRPr="003F37A0" w:rsidRDefault="00BA64ED" w:rsidP="00747E79">
            <w:pPr>
              <w:jc w:val="center"/>
              <w:rPr>
                <w:b/>
              </w:rPr>
            </w:pPr>
            <w:r w:rsidRPr="003F37A0">
              <w:rPr>
                <w:b/>
              </w:rPr>
              <w:t>Pakalpojumu veids</w:t>
            </w:r>
          </w:p>
        </w:tc>
        <w:tc>
          <w:tcPr>
            <w:tcW w:w="2657" w:type="dxa"/>
          </w:tcPr>
          <w:p w:rsidR="00BA64ED" w:rsidRPr="001E137B" w:rsidRDefault="00BA64ED" w:rsidP="00BA64ED">
            <w:pPr>
              <w:jc w:val="center"/>
              <w:rPr>
                <w:b/>
              </w:rPr>
            </w:pPr>
            <w:r w:rsidRPr="003F37A0">
              <w:rPr>
                <w:b/>
              </w:rPr>
              <w:t>Maks</w:t>
            </w:r>
            <w:r>
              <w:rPr>
                <w:b/>
              </w:rPr>
              <w:t>a</w:t>
            </w:r>
            <w:r w:rsidRPr="003F37A0">
              <w:rPr>
                <w:b/>
              </w:rPr>
              <w:t xml:space="preserve"> EUR</w:t>
            </w:r>
            <w:r>
              <w:rPr>
                <w:b/>
              </w:rPr>
              <w:t xml:space="preserve"> ar PVN</w:t>
            </w:r>
          </w:p>
        </w:tc>
      </w:tr>
      <w:tr w:rsidR="00BA64ED" w:rsidRPr="003F37A0" w:rsidTr="008D5B69">
        <w:tc>
          <w:tcPr>
            <w:tcW w:w="1785" w:type="dxa"/>
            <w:shd w:val="clear" w:color="auto" w:fill="auto"/>
          </w:tcPr>
          <w:p w:rsidR="00BA64ED" w:rsidRPr="003F37A0" w:rsidRDefault="00BA64ED" w:rsidP="00747E79">
            <w:r w:rsidRPr="003F37A0">
              <w:t>1.</w:t>
            </w:r>
          </w:p>
        </w:tc>
        <w:tc>
          <w:tcPr>
            <w:tcW w:w="5056" w:type="dxa"/>
            <w:shd w:val="clear" w:color="auto" w:fill="auto"/>
          </w:tcPr>
          <w:p w:rsidR="00BA64ED" w:rsidRPr="003F37A0" w:rsidRDefault="00BA64ED" w:rsidP="00747E79">
            <w:pPr>
              <w:jc w:val="both"/>
            </w:pPr>
            <w:r w:rsidRPr="00283584">
              <w:t xml:space="preserve">Svinīga laulību ceremonija Priekuļu novada dzimtsarakstu nodaļas telpās mazajā zālē vai Liepas pagasta pārvaldē (pakalpojumā iekļauta dokumentu sagatavošana, telpu noformējums, svinīga ceremonija ar fona mūziku liecinieku un ne vairāk </w:t>
            </w:r>
            <w:r>
              <w:t>kā 10 viesu klātbūtnē)</w:t>
            </w:r>
          </w:p>
        </w:tc>
        <w:tc>
          <w:tcPr>
            <w:tcW w:w="2657" w:type="dxa"/>
          </w:tcPr>
          <w:p w:rsidR="00BA64ED" w:rsidRPr="003F37A0" w:rsidRDefault="00BA64ED" w:rsidP="00747E79">
            <w:r w:rsidRPr="003F37A0">
              <w:t>21,00</w:t>
            </w:r>
          </w:p>
        </w:tc>
      </w:tr>
      <w:tr w:rsidR="00BA64ED" w:rsidRPr="003F37A0" w:rsidTr="008D5B69">
        <w:tc>
          <w:tcPr>
            <w:tcW w:w="1785" w:type="dxa"/>
            <w:shd w:val="clear" w:color="auto" w:fill="auto"/>
          </w:tcPr>
          <w:p w:rsidR="00BA64ED" w:rsidRPr="003F37A0" w:rsidRDefault="00BA64ED" w:rsidP="00747E79">
            <w:r>
              <w:t>2.</w:t>
            </w:r>
          </w:p>
        </w:tc>
        <w:tc>
          <w:tcPr>
            <w:tcW w:w="5056" w:type="dxa"/>
            <w:shd w:val="clear" w:color="auto" w:fill="auto"/>
          </w:tcPr>
          <w:p w:rsidR="00A84ABF" w:rsidRPr="003F37A0" w:rsidRDefault="00BA64ED" w:rsidP="00A84ABF">
            <w:pPr>
              <w:jc w:val="both"/>
            </w:pPr>
            <w:r w:rsidRPr="00283584">
              <w:t>Svinīga laulību ceremonija Priekuļu novada d</w:t>
            </w:r>
            <w:r w:rsidR="00154628">
              <w:t xml:space="preserve">zimtsarakstu nodaļas telpās, </w:t>
            </w:r>
            <w:r w:rsidRPr="00283584">
              <w:t>Veselavas muižā, vai dārzā</w:t>
            </w:r>
            <w:r w:rsidRPr="00283584">
              <w:rPr>
                <w:color w:val="FF0000"/>
              </w:rPr>
              <w:t>*</w:t>
            </w:r>
            <w:r w:rsidRPr="00283584">
              <w:t xml:space="preserve"> (pakalpojumā iekļauta dokumentu sagatavošana, svinīgas literāri muzikālas ceremonijas sagatavošana, vadīšana, telpu noformējums</w:t>
            </w:r>
            <w:r>
              <w:t>)</w:t>
            </w:r>
          </w:p>
        </w:tc>
        <w:tc>
          <w:tcPr>
            <w:tcW w:w="2657" w:type="dxa"/>
          </w:tcPr>
          <w:p w:rsidR="00BA64ED" w:rsidRPr="003F37A0" w:rsidRDefault="00BA64ED" w:rsidP="00747E79">
            <w:r>
              <w:t>35,00</w:t>
            </w:r>
          </w:p>
        </w:tc>
      </w:tr>
      <w:tr w:rsidR="00BA64ED" w:rsidRPr="003F37A0" w:rsidTr="008D5B69">
        <w:tc>
          <w:tcPr>
            <w:tcW w:w="1785" w:type="dxa"/>
            <w:shd w:val="clear" w:color="auto" w:fill="auto"/>
          </w:tcPr>
          <w:p w:rsidR="00BA64ED" w:rsidRPr="003F37A0" w:rsidRDefault="00BA64ED" w:rsidP="00747E79">
            <w:r>
              <w:lastRenderedPageBreak/>
              <w:t>3</w:t>
            </w:r>
            <w:r w:rsidRPr="003F37A0">
              <w:t>.</w:t>
            </w:r>
          </w:p>
        </w:tc>
        <w:tc>
          <w:tcPr>
            <w:tcW w:w="5056" w:type="dxa"/>
            <w:shd w:val="clear" w:color="auto" w:fill="auto"/>
          </w:tcPr>
          <w:p w:rsidR="00BA64ED" w:rsidRPr="003F37A0" w:rsidRDefault="00BA64ED" w:rsidP="00747E79">
            <w:r>
              <w:t>Kāzu jubilejas</w:t>
            </w:r>
            <w:r w:rsidRPr="003F37A0">
              <w:t xml:space="preserve"> </w:t>
            </w:r>
            <w:r>
              <w:t>vai</w:t>
            </w:r>
            <w:r w:rsidRPr="003F37A0">
              <w:t xml:space="preserve"> cit</w:t>
            </w:r>
            <w:r>
              <w:t>as</w:t>
            </w:r>
            <w:r w:rsidRPr="003F37A0">
              <w:t xml:space="preserve"> svinīg</w:t>
            </w:r>
            <w:r>
              <w:t>i,</w:t>
            </w:r>
            <w:r w:rsidRPr="003F37A0">
              <w:t xml:space="preserve"> literāli muzikāli noformēt</w:t>
            </w:r>
            <w:r>
              <w:t>as</w:t>
            </w:r>
            <w:r w:rsidRPr="003F37A0">
              <w:t xml:space="preserve"> ceremonija</w:t>
            </w:r>
            <w:r>
              <w:t>s</w:t>
            </w:r>
            <w:r w:rsidRPr="003F37A0">
              <w:t xml:space="preserve"> </w:t>
            </w:r>
            <w:r>
              <w:t xml:space="preserve">sagatavošana un vadīšana </w:t>
            </w:r>
            <w:r w:rsidRPr="003F37A0">
              <w:t>dzimtsarakstu nodaļas telpās</w:t>
            </w:r>
          </w:p>
        </w:tc>
        <w:tc>
          <w:tcPr>
            <w:tcW w:w="2657" w:type="dxa"/>
          </w:tcPr>
          <w:p w:rsidR="00BA64ED" w:rsidRPr="003F37A0" w:rsidRDefault="00BA64ED" w:rsidP="00747E79">
            <w:r w:rsidRPr="003F37A0">
              <w:t>3</w:t>
            </w:r>
            <w:r>
              <w:t>5</w:t>
            </w:r>
            <w:r w:rsidRPr="003F37A0">
              <w:t>,00</w:t>
            </w:r>
          </w:p>
        </w:tc>
      </w:tr>
      <w:tr w:rsidR="00BA64ED" w:rsidRPr="003F37A0" w:rsidTr="008D5B69">
        <w:tc>
          <w:tcPr>
            <w:tcW w:w="1785" w:type="dxa"/>
            <w:shd w:val="clear" w:color="auto" w:fill="auto"/>
          </w:tcPr>
          <w:p w:rsidR="00BA64ED" w:rsidRPr="003F37A0" w:rsidRDefault="00BA64ED" w:rsidP="00747E79">
            <w:r>
              <w:t>4.</w:t>
            </w:r>
          </w:p>
        </w:tc>
        <w:tc>
          <w:tcPr>
            <w:tcW w:w="5056" w:type="dxa"/>
            <w:shd w:val="clear" w:color="auto" w:fill="auto"/>
          </w:tcPr>
          <w:p w:rsidR="00BA64ED" w:rsidRPr="00283584" w:rsidRDefault="00BA64ED" w:rsidP="00747E79">
            <w:pPr>
              <w:jc w:val="both"/>
            </w:pPr>
            <w:r w:rsidRPr="00283584">
              <w:t>Svinīga laulību reģistrācija citā piemērotā vietā ārpus dzimtsarakstu nodaļas telpām Priekuļu novada pašvaldības administratīvajā teritorijā (pakalpojumā iekļauta dokumentu sagatavošana, svinīgas laulību ceremonijas sagatavošana un vadīšana, ceremonijas vietas apskate, nokļūšana laulību ceremonijas norises vietā)</w:t>
            </w:r>
          </w:p>
        </w:tc>
        <w:tc>
          <w:tcPr>
            <w:tcW w:w="2657" w:type="dxa"/>
          </w:tcPr>
          <w:p w:rsidR="00BA64ED" w:rsidRPr="003F37A0" w:rsidRDefault="00BA64ED" w:rsidP="00747E79">
            <w:r>
              <w:t>50</w:t>
            </w:r>
            <w:r w:rsidRPr="003F37A0">
              <w:t>,00</w:t>
            </w:r>
          </w:p>
        </w:tc>
      </w:tr>
      <w:tr w:rsidR="00BA64ED" w:rsidRPr="003F37A0" w:rsidTr="008D5B69">
        <w:tc>
          <w:tcPr>
            <w:tcW w:w="1785" w:type="dxa"/>
            <w:shd w:val="clear" w:color="auto" w:fill="auto"/>
          </w:tcPr>
          <w:p w:rsidR="00BA64ED" w:rsidRPr="00283584" w:rsidRDefault="00BA64ED" w:rsidP="00747E79">
            <w:r w:rsidRPr="00283584">
              <w:t>5.</w:t>
            </w:r>
          </w:p>
        </w:tc>
        <w:tc>
          <w:tcPr>
            <w:tcW w:w="5056" w:type="dxa"/>
            <w:shd w:val="clear" w:color="auto" w:fill="auto"/>
          </w:tcPr>
          <w:p w:rsidR="00BA64ED" w:rsidRPr="00283584" w:rsidRDefault="00BA64ED" w:rsidP="00747E79">
            <w:r w:rsidRPr="00283584">
              <w:t xml:space="preserve">Šampaniešu zāles izmantošana </w:t>
            </w:r>
            <w:r w:rsidRPr="00283584">
              <w:rPr>
                <w:i/>
              </w:rPr>
              <w:t>(ar šampanieša glāzēm servēts galds )</w:t>
            </w:r>
          </w:p>
        </w:tc>
        <w:tc>
          <w:tcPr>
            <w:tcW w:w="2657" w:type="dxa"/>
          </w:tcPr>
          <w:p w:rsidR="00BA64ED" w:rsidRPr="00283584" w:rsidRDefault="00BA64ED" w:rsidP="00747E79">
            <w:r w:rsidRPr="00283584">
              <w:t>10,00</w:t>
            </w:r>
          </w:p>
        </w:tc>
      </w:tr>
      <w:tr w:rsidR="00BA64ED" w:rsidRPr="003F37A0" w:rsidTr="008D5B69">
        <w:tc>
          <w:tcPr>
            <w:tcW w:w="1785" w:type="dxa"/>
            <w:shd w:val="clear" w:color="auto" w:fill="auto"/>
          </w:tcPr>
          <w:p w:rsidR="00BA64ED" w:rsidRDefault="00BA64ED" w:rsidP="00747E79">
            <w:r>
              <w:t>6.</w:t>
            </w:r>
          </w:p>
        </w:tc>
        <w:tc>
          <w:tcPr>
            <w:tcW w:w="5056" w:type="dxa"/>
            <w:shd w:val="clear" w:color="auto" w:fill="auto"/>
          </w:tcPr>
          <w:p w:rsidR="00BA64ED" w:rsidRPr="0058365F" w:rsidRDefault="00BA64ED" w:rsidP="00747E79">
            <w:r>
              <w:t>Izziņas izsniegšana no dzimtsarakstu nodaļas arhīva</w:t>
            </w:r>
          </w:p>
        </w:tc>
        <w:tc>
          <w:tcPr>
            <w:tcW w:w="2657" w:type="dxa"/>
          </w:tcPr>
          <w:p w:rsidR="00BA64ED" w:rsidRPr="003F37A0" w:rsidRDefault="00BA64ED" w:rsidP="00747E79">
            <w:r>
              <w:t>1,42</w:t>
            </w:r>
          </w:p>
        </w:tc>
      </w:tr>
      <w:tr w:rsidR="00BA64ED" w:rsidRPr="003F37A0" w:rsidTr="008D5B69">
        <w:tc>
          <w:tcPr>
            <w:tcW w:w="1785" w:type="dxa"/>
            <w:shd w:val="clear" w:color="auto" w:fill="auto"/>
          </w:tcPr>
          <w:p w:rsidR="00BA64ED" w:rsidRDefault="00BA64ED" w:rsidP="00747E79">
            <w:r>
              <w:t>7.</w:t>
            </w:r>
          </w:p>
        </w:tc>
        <w:tc>
          <w:tcPr>
            <w:tcW w:w="5056" w:type="dxa"/>
            <w:shd w:val="clear" w:color="auto" w:fill="auto"/>
          </w:tcPr>
          <w:p w:rsidR="00BA64ED" w:rsidRDefault="00BA64ED" w:rsidP="00747E79">
            <w:r>
              <w:t>Pielikuma sagatavošana un izsniegšana CAR apliecībām</w:t>
            </w:r>
            <w:r w:rsidR="00A84ABF">
              <w:t xml:space="preserve"> </w:t>
            </w:r>
            <w:r>
              <w:t xml:space="preserve">- </w:t>
            </w:r>
            <w:proofErr w:type="spellStart"/>
            <w:r>
              <w:t>Daudzvalodu</w:t>
            </w:r>
            <w:proofErr w:type="spellEnd"/>
            <w:r>
              <w:t xml:space="preserve"> standarta veidlapa izmantošanai citā ES dalībvalstī</w:t>
            </w:r>
          </w:p>
        </w:tc>
        <w:tc>
          <w:tcPr>
            <w:tcW w:w="2657" w:type="dxa"/>
          </w:tcPr>
          <w:p w:rsidR="00BA64ED" w:rsidRDefault="00BA64ED" w:rsidP="00747E79">
            <w:r>
              <w:t>5,00</w:t>
            </w:r>
          </w:p>
        </w:tc>
      </w:tr>
    </w:tbl>
    <w:p w:rsidR="00C1676F" w:rsidRDefault="00C1676F" w:rsidP="00BA64ED"/>
    <w:p w:rsidR="008B6A15" w:rsidRDefault="005C1249" w:rsidP="00BA64ED">
      <w:r w:rsidRPr="008B6A15">
        <w:t xml:space="preserve">* Izmantojot laulību ceremonijai Veselavas muižas telpas vai dārzu, </w:t>
      </w:r>
      <w:r>
        <w:t xml:space="preserve"> papildus </w:t>
      </w:r>
      <w:proofErr w:type="spellStart"/>
      <w:r>
        <w:t>jāmaksa</w:t>
      </w:r>
      <w:proofErr w:type="spellEnd"/>
      <w:r>
        <w:t xml:space="preserve"> </w:t>
      </w:r>
      <w:r w:rsidRPr="008B6A15">
        <w:t>EUR 80,00</w:t>
      </w:r>
      <w:r>
        <w:t xml:space="preserve"> par Veselavas muižas vai dārza izmantošanu.</w:t>
      </w:r>
    </w:p>
    <w:p w:rsidR="005C1249" w:rsidRDefault="00BA64ED" w:rsidP="005C1249">
      <w:pPr>
        <w:pStyle w:val="Sarakstarindkopa"/>
        <w:numPr>
          <w:ilvl w:val="0"/>
          <w:numId w:val="1"/>
        </w:numPr>
        <w:jc w:val="both"/>
      </w:pPr>
      <w:r w:rsidRPr="008B6A15">
        <w:rPr>
          <w:bCs/>
        </w:rPr>
        <w:t xml:space="preserve">Pakalpojuma maksā nav </w:t>
      </w:r>
      <w:r w:rsidR="008B6A15" w:rsidRPr="008B6A15">
        <w:rPr>
          <w:bCs/>
        </w:rPr>
        <w:t>ie</w:t>
      </w:r>
      <w:r w:rsidR="005C1249">
        <w:rPr>
          <w:bCs/>
        </w:rPr>
        <w:t xml:space="preserve">kļauta noteiktā valsts nodeva </w:t>
      </w:r>
      <w:r w:rsidRPr="008B6A15">
        <w:rPr>
          <w:bCs/>
        </w:rPr>
        <w:t>(</w:t>
      </w:r>
      <w:r w:rsidR="008B6A15" w:rsidRPr="008B6A15">
        <w:rPr>
          <w:bCs/>
        </w:rPr>
        <w:t xml:space="preserve">EUR </w:t>
      </w:r>
      <w:r w:rsidRPr="008B6A15">
        <w:rPr>
          <w:bCs/>
        </w:rPr>
        <w:t>14,00)</w:t>
      </w:r>
      <w:r w:rsidR="005C1249">
        <w:rPr>
          <w:bCs/>
        </w:rPr>
        <w:t>.</w:t>
      </w:r>
    </w:p>
    <w:p w:rsidR="008B6A15" w:rsidRDefault="008B6A15" w:rsidP="005C1249">
      <w:pPr>
        <w:pStyle w:val="Sarakstarindkopa"/>
        <w:numPr>
          <w:ilvl w:val="0"/>
          <w:numId w:val="1"/>
        </w:numPr>
        <w:jc w:val="both"/>
        <w:rPr>
          <w:lang w:eastAsia="ar-SA"/>
        </w:rPr>
      </w:pPr>
      <w:r>
        <w:rPr>
          <w:lang w:eastAsia="ar-SA"/>
        </w:rPr>
        <w:t>Atbildīgais</w:t>
      </w:r>
      <w:r w:rsidR="00984F3F" w:rsidRPr="00C5645D">
        <w:rPr>
          <w:lang w:eastAsia="ar-SA"/>
        </w:rPr>
        <w:t xml:space="preserve"> par lēmuma izpildi </w:t>
      </w:r>
      <w:r>
        <w:rPr>
          <w:lang w:eastAsia="ar-SA"/>
        </w:rPr>
        <w:t xml:space="preserve">Dzimtsarakstu nodaļas vadītāja Ī. </w:t>
      </w:r>
      <w:proofErr w:type="spellStart"/>
      <w:r>
        <w:rPr>
          <w:lang w:eastAsia="ar-SA"/>
        </w:rPr>
        <w:t>Uldriķe</w:t>
      </w:r>
      <w:proofErr w:type="spellEnd"/>
      <w:r>
        <w:rPr>
          <w:lang w:eastAsia="ar-SA"/>
        </w:rPr>
        <w:t xml:space="preserve"> un Finanšu un grāmatvedības nodaļas vadītāja I. Rumba</w:t>
      </w:r>
    </w:p>
    <w:p w:rsidR="00984F3F" w:rsidRPr="00A873BE" w:rsidRDefault="008B6A15" w:rsidP="005C1249">
      <w:pPr>
        <w:pStyle w:val="Sarakstarindkopa"/>
        <w:numPr>
          <w:ilvl w:val="0"/>
          <w:numId w:val="1"/>
        </w:numPr>
        <w:jc w:val="both"/>
        <w:rPr>
          <w:color w:val="FF0000"/>
        </w:rPr>
      </w:pPr>
      <w:r>
        <w:rPr>
          <w:lang w:eastAsia="ar-SA"/>
        </w:rPr>
        <w:t xml:space="preserve">Kontroli par lēmuma izpildi </w:t>
      </w:r>
      <w:proofErr w:type="spellStart"/>
      <w:r>
        <w:rPr>
          <w:lang w:eastAsia="ar-SA"/>
        </w:rPr>
        <w:t>viec</w:t>
      </w:r>
      <w:proofErr w:type="spellEnd"/>
      <w:r>
        <w:rPr>
          <w:lang w:eastAsia="ar-SA"/>
        </w:rPr>
        <w:t xml:space="preserve"> </w:t>
      </w:r>
      <w:r w:rsidR="00984F3F" w:rsidRPr="00C5645D">
        <w:rPr>
          <w:lang w:eastAsia="ar-SA"/>
        </w:rPr>
        <w:t>noteikt Priekuļu no</w:t>
      </w:r>
      <w:r>
        <w:rPr>
          <w:lang w:eastAsia="ar-SA"/>
        </w:rPr>
        <w:t>vada pašvaldības izpilddirektors</w:t>
      </w:r>
      <w:r w:rsidR="00984F3F" w:rsidRPr="00C5645D">
        <w:rPr>
          <w:lang w:eastAsia="ar-SA"/>
        </w:rPr>
        <w:t xml:space="preserve"> </w:t>
      </w:r>
      <w:proofErr w:type="spellStart"/>
      <w:r w:rsidR="00984F3F" w:rsidRPr="00C5645D">
        <w:rPr>
          <w:lang w:eastAsia="ar-SA"/>
        </w:rPr>
        <w:t>F.Puņeiko</w:t>
      </w:r>
      <w:proofErr w:type="spellEnd"/>
      <w:r w:rsidR="00984F3F" w:rsidRPr="00C5645D">
        <w:rPr>
          <w:lang w:eastAsia="ar-SA"/>
        </w:rPr>
        <w:t>.</w:t>
      </w:r>
    </w:p>
    <w:p w:rsidR="00A873BE" w:rsidRPr="008B6A15" w:rsidRDefault="00154628" w:rsidP="005C1249">
      <w:pPr>
        <w:pStyle w:val="Sarakstarindkopa"/>
        <w:numPr>
          <w:ilvl w:val="0"/>
          <w:numId w:val="1"/>
        </w:numPr>
        <w:jc w:val="both"/>
        <w:rPr>
          <w:color w:val="FF0000"/>
        </w:rPr>
      </w:pPr>
      <w:r>
        <w:rPr>
          <w:lang w:eastAsia="ar-SA"/>
        </w:rPr>
        <w:t xml:space="preserve">Atzīt par </w:t>
      </w:r>
      <w:r w:rsidR="00A873BE">
        <w:rPr>
          <w:lang w:eastAsia="ar-SA"/>
        </w:rPr>
        <w:t>spēkā spēku za</w:t>
      </w:r>
      <w:r>
        <w:rPr>
          <w:lang w:eastAsia="ar-SA"/>
        </w:rPr>
        <w:t>udē 2017.gada 28.decembra lēmumu</w:t>
      </w:r>
      <w:r w:rsidR="00A873BE">
        <w:rPr>
          <w:lang w:eastAsia="ar-SA"/>
        </w:rPr>
        <w:t xml:space="preserve"> (</w:t>
      </w:r>
      <w:proofErr w:type="spellStart"/>
      <w:r w:rsidR="00A873BE">
        <w:rPr>
          <w:lang w:eastAsia="ar-SA"/>
        </w:rPr>
        <w:t>protok</w:t>
      </w:r>
      <w:proofErr w:type="spellEnd"/>
      <w:r w:rsidR="00A873BE">
        <w:rPr>
          <w:lang w:eastAsia="ar-SA"/>
        </w:rPr>
        <w:t>. Nr.14., p.40)</w:t>
      </w:r>
      <w:r>
        <w:rPr>
          <w:lang w:eastAsia="ar-SA"/>
        </w:rPr>
        <w:t xml:space="preserve"> “Par grozījumiem Priekuļu novada domes 2013.gada 12.decembra lēmumā “Par Priekuļu novada dzimtsarakstu nodaļas sniegto pakalpojumu maksas noteikšanu””.</w:t>
      </w:r>
    </w:p>
    <w:p w:rsidR="00984F3F" w:rsidRPr="00C5645D" w:rsidRDefault="00984F3F" w:rsidP="00984F3F">
      <w:pPr>
        <w:jc w:val="both"/>
        <w:rPr>
          <w:lang w:eastAsia="ar-SA"/>
        </w:rPr>
      </w:pPr>
    </w:p>
    <w:p w:rsidR="00984F3F" w:rsidRDefault="00984F3F" w:rsidP="00984F3F">
      <w:pPr>
        <w:jc w:val="both"/>
        <w:rPr>
          <w:lang w:eastAsia="ar-SA"/>
        </w:rPr>
      </w:pPr>
    </w:p>
    <w:p w:rsidR="00601804" w:rsidRDefault="00601804" w:rsidP="00601804">
      <w:bookmarkStart w:id="5" w:name="_Hlk22994951"/>
      <w:r>
        <w:t>Domes priekšsēdētāja</w:t>
      </w:r>
      <w:r>
        <w:tab/>
      </w:r>
      <w:r>
        <w:tab/>
        <w:t>(paraksts)</w:t>
      </w:r>
      <w:r>
        <w:tab/>
      </w:r>
      <w:r>
        <w:tab/>
      </w:r>
      <w:r>
        <w:tab/>
      </w:r>
      <w:r>
        <w:tab/>
      </w:r>
      <w:r>
        <w:tab/>
        <w:t>Elīna Stapulone</w:t>
      </w:r>
    </w:p>
    <w:bookmarkEnd w:id="5"/>
    <w:p w:rsidR="00F073BC" w:rsidRDefault="00F073BC"/>
    <w:sectPr w:rsidR="00F073BC" w:rsidSect="00053455">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7163" w:rsidRDefault="001D7163" w:rsidP="005C1249">
      <w:r>
        <w:separator/>
      </w:r>
    </w:p>
  </w:endnote>
  <w:endnote w:type="continuationSeparator" w:id="0">
    <w:p w:rsidR="001D7163" w:rsidRDefault="001D7163" w:rsidP="005C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7163" w:rsidRDefault="001D7163" w:rsidP="005C1249">
      <w:r>
        <w:separator/>
      </w:r>
    </w:p>
  </w:footnote>
  <w:footnote w:type="continuationSeparator" w:id="0">
    <w:p w:rsidR="001D7163" w:rsidRDefault="001D7163" w:rsidP="005C1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312C99"/>
    <w:multiLevelType w:val="hybridMultilevel"/>
    <w:tmpl w:val="EE04D3AA"/>
    <w:lvl w:ilvl="0" w:tplc="E28A670A">
      <w:start w:val="1"/>
      <w:numFmt w:val="decimal"/>
      <w:lvlText w:val="%1."/>
      <w:lvlJc w:val="left"/>
      <w:pPr>
        <w:ind w:left="720" w:hanging="360"/>
      </w:pPr>
      <w:rPr>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53455"/>
    <w:rsid w:val="00154628"/>
    <w:rsid w:val="001D7163"/>
    <w:rsid w:val="00320B98"/>
    <w:rsid w:val="0036743E"/>
    <w:rsid w:val="003E5FF0"/>
    <w:rsid w:val="005C1249"/>
    <w:rsid w:val="00601804"/>
    <w:rsid w:val="00632327"/>
    <w:rsid w:val="006F41B3"/>
    <w:rsid w:val="007638FF"/>
    <w:rsid w:val="00775CC7"/>
    <w:rsid w:val="00791C54"/>
    <w:rsid w:val="008123C7"/>
    <w:rsid w:val="008B6A15"/>
    <w:rsid w:val="008D5B69"/>
    <w:rsid w:val="00964E5E"/>
    <w:rsid w:val="00984F3F"/>
    <w:rsid w:val="009F3031"/>
    <w:rsid w:val="00A5283E"/>
    <w:rsid w:val="00A84ABF"/>
    <w:rsid w:val="00A873BE"/>
    <w:rsid w:val="00B916EB"/>
    <w:rsid w:val="00BA64ED"/>
    <w:rsid w:val="00C1676F"/>
    <w:rsid w:val="00CF6292"/>
    <w:rsid w:val="00D81EFD"/>
    <w:rsid w:val="00DD3FD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4294F-F9B8-4DC6-BE3A-62A3753B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BA64ED"/>
    <w:pPr>
      <w:ind w:left="720"/>
      <w:contextualSpacing/>
    </w:pPr>
  </w:style>
  <w:style w:type="paragraph" w:styleId="Vresteksts">
    <w:name w:val="footnote text"/>
    <w:basedOn w:val="Parasts"/>
    <w:link w:val="VrestekstsRakstz"/>
    <w:uiPriority w:val="99"/>
    <w:semiHidden/>
    <w:unhideWhenUsed/>
    <w:rsid w:val="005C1249"/>
    <w:rPr>
      <w:sz w:val="20"/>
      <w:szCs w:val="20"/>
    </w:rPr>
  </w:style>
  <w:style w:type="character" w:customStyle="1" w:styleId="VrestekstsRakstz">
    <w:name w:val="Vēres teksts Rakstz."/>
    <w:basedOn w:val="Noklusjumarindkopasfonts"/>
    <w:link w:val="Vresteksts"/>
    <w:uiPriority w:val="99"/>
    <w:semiHidden/>
    <w:rsid w:val="005C124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5C1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kumi.lv/doc.php?id=260214"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2C72-7E99-4508-8136-8BD4FEB4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2563</Words>
  <Characters>1462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2020-06-01T12:01:00Z</cp:lastPrinted>
  <dcterms:created xsi:type="dcterms:W3CDTF">2020-06-01T06:47:00Z</dcterms:created>
  <dcterms:modified xsi:type="dcterms:W3CDTF">2020-06-08T13:18:00Z</dcterms:modified>
</cp:coreProperties>
</file>