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9C" w:rsidRPr="00F07175" w:rsidRDefault="00DE399C" w:rsidP="00DE399C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bookmarkStart w:id="4" w:name="_Hlk9412092"/>
      <w:r w:rsidRPr="00F07175">
        <w:rPr>
          <w:noProof/>
        </w:rPr>
        <w:drawing>
          <wp:inline distT="0" distB="0" distL="0" distR="0" wp14:anchorId="163334A4" wp14:editId="4577239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9C" w:rsidRPr="00F07175" w:rsidRDefault="00DE399C" w:rsidP="00DE399C">
      <w:pPr>
        <w:autoSpaceDN w:val="0"/>
        <w:ind w:left="720" w:hanging="720"/>
        <w:jc w:val="center"/>
      </w:pPr>
      <w:r w:rsidRPr="00F07175">
        <w:t>LATVIJAS  REPUBLIKA</w:t>
      </w:r>
    </w:p>
    <w:p w:rsidR="00DE399C" w:rsidRPr="00F07175" w:rsidRDefault="00DE399C" w:rsidP="00DE399C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F07175">
        <w:rPr>
          <w:b/>
          <w:sz w:val="28"/>
          <w:szCs w:val="28"/>
        </w:rPr>
        <w:t xml:space="preserve"> PRIEKUĻU NOVADA PAŠVALDĪBA</w:t>
      </w:r>
    </w:p>
    <w:p w:rsidR="00DE399C" w:rsidRPr="00F07175" w:rsidRDefault="00DE399C" w:rsidP="00DE399C">
      <w:pPr>
        <w:autoSpaceDN w:val="0"/>
        <w:ind w:left="720" w:hanging="720"/>
        <w:jc w:val="center"/>
        <w:rPr>
          <w:sz w:val="18"/>
          <w:szCs w:val="18"/>
        </w:rPr>
      </w:pPr>
      <w:r w:rsidRPr="00F07175">
        <w:rPr>
          <w:sz w:val="18"/>
          <w:szCs w:val="18"/>
        </w:rPr>
        <w:t>Reģistrācijas Nr. 90000057511, Cēsu prospekts 5, Priekuļi, Priekuļu pagasts, Priekuļu novads, LV-4126</w:t>
      </w:r>
    </w:p>
    <w:p w:rsidR="00DE399C" w:rsidRPr="00F07175" w:rsidRDefault="00DE399C" w:rsidP="00DE399C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sz w:val="18"/>
          <w:szCs w:val="18"/>
        </w:rPr>
        <w:t xml:space="preserve"> www.priekuli.lv, tālr. 64107871, e-pasts: dome@priekulunovads.lv</w:t>
      </w:r>
    </w:p>
    <w:bookmarkEnd w:id="0"/>
    <w:p w:rsidR="00DE399C" w:rsidRPr="00F07175" w:rsidRDefault="00DE399C" w:rsidP="00DE399C">
      <w:pPr>
        <w:autoSpaceDN w:val="0"/>
        <w:jc w:val="center"/>
        <w:outlineLvl w:val="0"/>
        <w:rPr>
          <w:b/>
        </w:rPr>
      </w:pPr>
    </w:p>
    <w:p w:rsidR="00DE399C" w:rsidRPr="00F07175" w:rsidRDefault="00DE399C" w:rsidP="00DE399C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DE399C" w:rsidRPr="00F07175" w:rsidRDefault="00DE399C" w:rsidP="00DE399C">
      <w:pPr>
        <w:autoSpaceDN w:val="0"/>
        <w:jc w:val="center"/>
        <w:outlineLvl w:val="0"/>
      </w:pPr>
      <w:r w:rsidRPr="00F07175">
        <w:t>Priekuļu novada Priekuļu pagastā</w:t>
      </w:r>
    </w:p>
    <w:bookmarkEnd w:id="1"/>
    <w:p w:rsidR="00DE399C" w:rsidRPr="00F07175" w:rsidRDefault="00DE399C" w:rsidP="00DE399C">
      <w:pPr>
        <w:autoSpaceDN w:val="0"/>
        <w:jc w:val="center"/>
      </w:pPr>
    </w:p>
    <w:p w:rsidR="00DE399C" w:rsidRPr="00F07175" w:rsidRDefault="00DE399C" w:rsidP="00DE399C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 xml:space="preserve">2019.gada </w:t>
      </w:r>
      <w:r>
        <w:rPr>
          <w:bCs/>
          <w:iCs/>
        </w:rPr>
        <w:t>23.maijā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205</w:t>
      </w:r>
    </w:p>
    <w:p w:rsidR="00DE399C" w:rsidRPr="00F07175" w:rsidRDefault="00DE399C" w:rsidP="00DE399C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5</w:t>
      </w:r>
      <w:r w:rsidRPr="00F07175">
        <w:rPr>
          <w:bCs/>
          <w:iCs/>
        </w:rPr>
        <w:t xml:space="preserve">, </w:t>
      </w:r>
      <w:r>
        <w:rPr>
          <w:bCs/>
          <w:iCs/>
        </w:rPr>
        <w:t>47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2"/>
    </w:p>
    <w:bookmarkEnd w:id="3"/>
    <w:p w:rsidR="00DE399C" w:rsidRDefault="00DE399C" w:rsidP="00DE399C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9D772D" w:rsidRDefault="00D339AF" w:rsidP="00DE399C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  <w:r w:rsidR="00DE399C">
        <w:rPr>
          <w:rFonts w:eastAsia="Calibri"/>
          <w:b/>
          <w:u w:val="single"/>
          <w:lang w:eastAsia="en-US"/>
        </w:rPr>
        <w:t xml:space="preserve"> </w:t>
      </w: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bookmarkEnd w:id="4"/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 w:rsidR="00684419">
        <w:t>Priekuļu novada Liepas pagastā, L</w:t>
      </w:r>
      <w:r w:rsidR="00A379AF">
        <w:t>iepā, Eduarda Veidenbauma ielā 6</w:t>
      </w:r>
      <w:r>
        <w:t>,</w:t>
      </w:r>
      <w:r w:rsidRPr="00BE3F22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</w:t>
      </w:r>
      <w:r w:rsidR="00E76495">
        <w:rPr>
          <w:rFonts w:eastAsia="Calibri"/>
          <w:lang w:eastAsia="en-US"/>
        </w:rPr>
        <w:t>n izsoles komisijas 2019.gada 15.maija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D339AF" w:rsidRDefault="00D339AF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Nekustamā īpašuma</w:t>
      </w:r>
      <w:r w:rsidR="00E76495">
        <w:rPr>
          <w:rFonts w:eastAsia="Calibri"/>
          <w:lang w:eastAsia="en-US"/>
        </w:rPr>
        <w:t xml:space="preserve"> nosolīta par cenu EUR </w:t>
      </w:r>
      <w:r w:rsidR="00A379AF">
        <w:rPr>
          <w:rFonts w:eastAsia="Calibri"/>
          <w:lang w:eastAsia="en-US"/>
        </w:rPr>
        <w:t>6</w:t>
      </w:r>
      <w:r w:rsidR="00684419">
        <w:rPr>
          <w:rFonts w:eastAsia="Calibri"/>
          <w:lang w:eastAsia="en-US"/>
        </w:rPr>
        <w:t xml:space="preserve">400,00 </w:t>
      </w:r>
      <w:r w:rsidRPr="009D772D">
        <w:rPr>
          <w:rFonts w:eastAsia="Calibri"/>
          <w:lang w:eastAsia="en-US"/>
        </w:rPr>
        <w:t>(</w:t>
      </w:r>
      <w:r w:rsidR="00A379AF">
        <w:rPr>
          <w:rFonts w:eastAsia="Calibri"/>
          <w:lang w:eastAsia="en-US"/>
        </w:rPr>
        <w:t>seši</w:t>
      </w:r>
      <w:r>
        <w:rPr>
          <w:rFonts w:eastAsia="Calibri"/>
          <w:lang w:eastAsia="en-US"/>
        </w:rPr>
        <w:t xml:space="preserve"> tū</w:t>
      </w:r>
      <w:r w:rsidR="00684419">
        <w:rPr>
          <w:rFonts w:eastAsia="Calibri"/>
          <w:lang w:eastAsia="en-US"/>
        </w:rPr>
        <w:t>kstoši četri</w:t>
      </w:r>
      <w:r>
        <w:rPr>
          <w:rFonts w:eastAsia="Calibri"/>
          <w:lang w:eastAsia="en-US"/>
        </w:rPr>
        <w:t xml:space="preserve"> simti </w:t>
      </w:r>
      <w:r w:rsidR="006313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euro 00 centi).  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 xml:space="preserve">Ņemot vērā iepriekš minēto un pamatojoties uz Publiskas personas mantas atsavināšanas likuma 34.pantu, atklāti balsojot, PAR </w:t>
      </w:r>
      <w:r>
        <w:rPr>
          <w:rFonts w:eastAsia="Calibri"/>
          <w:lang w:eastAsia="en-US"/>
        </w:rPr>
        <w:t>– (</w:t>
      </w:r>
      <w:r w:rsidRPr="009D772D">
        <w:rPr>
          <w:rFonts w:eastAsia="Calibri"/>
          <w:lang w:eastAsia="en-US"/>
        </w:rPr>
        <w:t xml:space="preserve">), PRET – nav, ATTURAS – nav, Priekuļu novada dome </w:t>
      </w:r>
      <w:r w:rsidRPr="009D772D">
        <w:rPr>
          <w:rFonts w:eastAsia="Calibri"/>
          <w:b/>
          <w:lang w:eastAsia="en-US"/>
        </w:rPr>
        <w:t>nolemj</w:t>
      </w:r>
      <w:r w:rsidRPr="009D772D">
        <w:rPr>
          <w:rFonts w:eastAsia="Calibri"/>
          <w:lang w:eastAsia="en-US"/>
        </w:rPr>
        <w:t>:</w:t>
      </w:r>
    </w:p>
    <w:p w:rsidR="00D339AF" w:rsidRPr="009D772D" w:rsidRDefault="00E76495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Apstiprināt 2019.gada 15.maijā</w:t>
      </w:r>
      <w:r w:rsidR="00D339AF" w:rsidRPr="009D772D">
        <w:rPr>
          <w:rFonts w:eastAsia="Calibri"/>
          <w:lang w:eastAsia="en-US"/>
        </w:rPr>
        <w:t xml:space="preserve"> notikušās izsoles rezultātu par Priekuļu novada pašvald</w:t>
      </w:r>
      <w:r w:rsidR="00D339AF">
        <w:rPr>
          <w:rFonts w:eastAsia="Calibri"/>
          <w:lang w:eastAsia="en-US"/>
        </w:rPr>
        <w:t>ībai piederoša nekustamā īpašuma, kas atrodas</w:t>
      </w:r>
      <w:r w:rsidR="00D339AF" w:rsidRPr="00BE3F22">
        <w:rPr>
          <w:rFonts w:eastAsia="Calibri"/>
          <w:lang w:eastAsia="en-US"/>
        </w:rPr>
        <w:t xml:space="preserve"> </w:t>
      </w:r>
      <w:r w:rsidR="00D339AF" w:rsidRPr="00BE3F22">
        <w:t>Priekuļu novada</w:t>
      </w:r>
      <w:r w:rsidR="00684419">
        <w:t xml:space="preserve"> Liepa pagastā, L</w:t>
      </w:r>
      <w:r w:rsidR="00A379AF">
        <w:t>iepā, Eduarda Veidenbauma ielā 6</w:t>
      </w:r>
      <w:r w:rsidR="00D339AF">
        <w:t xml:space="preserve">, </w:t>
      </w:r>
      <w:r w:rsidR="00D339AF">
        <w:rPr>
          <w:rFonts w:eastAsia="Calibri"/>
          <w:lang w:eastAsia="en-US"/>
        </w:rPr>
        <w:t xml:space="preserve">atsavināšanu </w:t>
      </w:r>
      <w:r w:rsidR="00925382">
        <w:rPr>
          <w:rFonts w:eastAsia="Calibri"/>
          <w:lang w:eastAsia="en-US"/>
        </w:rPr>
        <w:t>(Vārds Uzvārds)</w:t>
      </w:r>
      <w:bookmarkStart w:id="5" w:name="_GoBack"/>
      <w:bookmarkEnd w:id="5"/>
      <w:r w:rsidR="00D339AF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p</w:t>
      </w:r>
      <w:r w:rsidR="00D339AF">
        <w:rPr>
          <w:rFonts w:eastAsia="Calibri"/>
          <w:lang w:eastAsia="en-US"/>
        </w:rPr>
        <w:t xml:space="preserve">ar viņa nosolīto cenu </w:t>
      </w:r>
      <w:r w:rsidR="00684419">
        <w:rPr>
          <w:rFonts w:eastAsia="Calibri"/>
          <w:lang w:eastAsia="en-US"/>
        </w:rPr>
        <w:t>E</w:t>
      </w:r>
      <w:r w:rsidR="00A379AF">
        <w:rPr>
          <w:rFonts w:eastAsia="Calibri"/>
          <w:lang w:eastAsia="en-US"/>
        </w:rPr>
        <w:t>UR 6</w:t>
      </w:r>
      <w:r w:rsidR="00684419">
        <w:rPr>
          <w:rFonts w:eastAsia="Calibri"/>
          <w:lang w:eastAsia="en-US"/>
        </w:rPr>
        <w:t>4</w:t>
      </w:r>
      <w:r w:rsidR="00A379AF">
        <w:rPr>
          <w:rFonts w:eastAsia="Calibri"/>
          <w:lang w:eastAsia="en-US"/>
        </w:rPr>
        <w:t>00,00  (seši</w:t>
      </w:r>
      <w:r w:rsidR="00684419">
        <w:rPr>
          <w:rFonts w:eastAsia="Calibri"/>
          <w:lang w:eastAsia="en-US"/>
        </w:rPr>
        <w:t xml:space="preserve"> tūkstoši četri </w:t>
      </w:r>
      <w:r>
        <w:rPr>
          <w:rFonts w:eastAsia="Calibri"/>
          <w:lang w:eastAsia="en-US"/>
        </w:rPr>
        <w:t>simti</w:t>
      </w:r>
      <w:r w:rsidR="00631358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euro un 00 centi).</w:t>
      </w:r>
    </w:p>
    <w:p w:rsidR="007A14AA" w:rsidRDefault="007A14AA">
      <w:pPr>
        <w:rPr>
          <w:rFonts w:eastAsia="Calibri"/>
          <w:bCs/>
          <w:kern w:val="32"/>
          <w:lang w:eastAsia="x-none"/>
        </w:rPr>
      </w:pPr>
    </w:p>
    <w:p w:rsidR="00DE399C" w:rsidRDefault="00DE399C">
      <w:pPr>
        <w:rPr>
          <w:rFonts w:eastAsia="Calibri"/>
          <w:bCs/>
          <w:kern w:val="32"/>
          <w:lang w:eastAsia="x-none"/>
        </w:rPr>
      </w:pPr>
    </w:p>
    <w:p w:rsidR="00DE399C" w:rsidRDefault="00DE399C" w:rsidP="00DE399C">
      <w:bookmarkStart w:id="6" w:name="_Hlk9499114"/>
      <w:bookmarkStart w:id="7" w:name="_Hlk7159690"/>
      <w:r>
        <w:t>Domes priekšsēdētāja</w:t>
      </w:r>
      <w:r>
        <w:tab/>
      </w:r>
      <w:r>
        <w:tab/>
      </w:r>
      <w:r>
        <w:tab/>
      </w:r>
      <w:r w:rsidR="00ED1FC1"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6"/>
    </w:p>
    <w:bookmarkEnd w:id="7"/>
    <w:p w:rsidR="008A2B0C" w:rsidRDefault="008A2B0C"/>
    <w:sectPr w:rsidR="008A2B0C" w:rsidSect="007A14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F"/>
    <w:rsid w:val="00631358"/>
    <w:rsid w:val="00684419"/>
    <w:rsid w:val="007A14AA"/>
    <w:rsid w:val="008A2B0C"/>
    <w:rsid w:val="00925382"/>
    <w:rsid w:val="00A379AF"/>
    <w:rsid w:val="00D339AF"/>
    <w:rsid w:val="00DE399C"/>
    <w:rsid w:val="00E76495"/>
    <w:rsid w:val="00E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AA304"/>
  <w15:docId w15:val="{CEE518D9-09F6-433B-9596-D99B30E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2019-05-28T11:45:00Z</cp:lastPrinted>
  <dcterms:created xsi:type="dcterms:W3CDTF">2019-05-28T11:45:00Z</dcterms:created>
  <dcterms:modified xsi:type="dcterms:W3CDTF">2019-07-09T09:06:00Z</dcterms:modified>
</cp:coreProperties>
</file>