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67A9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8E16213" wp14:editId="397C351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B8667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10DFE640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7890EE01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B078483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A738204" w14:textId="77777777" w:rsidR="00CF6292" w:rsidRDefault="00CF6292" w:rsidP="00CF6292"/>
    <w:p w14:paraId="0B63C477" w14:textId="77777777" w:rsidR="00C43273" w:rsidRPr="0071022F" w:rsidRDefault="00C43273" w:rsidP="00C43273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0D74CACC" w14:textId="77777777" w:rsidR="00C43273" w:rsidRPr="0071022F" w:rsidRDefault="00C43273" w:rsidP="00C43273">
      <w:pPr>
        <w:autoSpaceDN w:val="0"/>
        <w:jc w:val="center"/>
        <w:outlineLvl w:val="0"/>
      </w:pPr>
      <w:r w:rsidRPr="0071022F">
        <w:t>Priekuļu novada Priekuļu pagastā</w:t>
      </w:r>
    </w:p>
    <w:p w14:paraId="5494A51D" w14:textId="77777777" w:rsidR="00C43273" w:rsidRPr="0071022F" w:rsidRDefault="00C43273" w:rsidP="00C43273">
      <w:pPr>
        <w:autoSpaceDN w:val="0"/>
        <w:jc w:val="center"/>
      </w:pPr>
      <w:bookmarkStart w:id="0" w:name="_Hlk36209888"/>
    </w:p>
    <w:p w14:paraId="658F1B6E" w14:textId="704C65DE" w:rsidR="00C43273" w:rsidRPr="0071022F" w:rsidRDefault="00C43273" w:rsidP="00C43273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23.aprīlī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168</w:t>
      </w:r>
    </w:p>
    <w:p w14:paraId="3E1C3941" w14:textId="2A3D0F83" w:rsidR="00C43273" w:rsidRPr="0071022F" w:rsidRDefault="00C43273" w:rsidP="00C43273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(protokols Nr.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 41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p w14:paraId="0A8F1D18" w14:textId="5BCD5AD6" w:rsidR="007B5527" w:rsidRDefault="00C43273" w:rsidP="007B552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2F5BD8CB" w14:textId="7022B6FB" w:rsidR="00C00F6E" w:rsidRDefault="00F321E8" w:rsidP="00C00F6E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Par </w:t>
      </w:r>
      <w:r w:rsidR="00F05985" w:rsidRPr="00F05985">
        <w:rPr>
          <w:b/>
          <w:u w:val="single"/>
        </w:rPr>
        <w:t xml:space="preserve"> </w:t>
      </w:r>
      <w:r w:rsidR="00F05985">
        <w:rPr>
          <w:b/>
          <w:u w:val="single"/>
        </w:rPr>
        <w:t>Priekuļu novada pašvaldības 2021. gada 28. janvāra saistošo noteikumu</w:t>
      </w:r>
      <w:r w:rsidR="00F05985" w:rsidRPr="00F05985">
        <w:rPr>
          <w:b/>
          <w:u w:val="single"/>
        </w:rPr>
        <w:t xml:space="preserve"> Nr. 2 “Grozījumi</w:t>
      </w:r>
      <w:r w:rsidR="00F05985">
        <w:rPr>
          <w:b/>
          <w:u w:val="single"/>
        </w:rPr>
        <w:t xml:space="preserve"> </w:t>
      </w:r>
      <w:r w:rsidR="00EB24D8">
        <w:rPr>
          <w:b/>
          <w:u w:val="single"/>
        </w:rPr>
        <w:t xml:space="preserve"> </w:t>
      </w:r>
      <w:r w:rsidR="00F05985" w:rsidRPr="00F05985">
        <w:rPr>
          <w:b/>
          <w:u w:val="single"/>
        </w:rPr>
        <w:t>Priekuļu   novada   pašvaldības   2017.   gada   23.   novembra   saistošajos   noteikumos   Nr.   15/2017   “Par</w:t>
      </w:r>
      <w:r w:rsidR="00F05985">
        <w:rPr>
          <w:b/>
          <w:u w:val="single"/>
        </w:rPr>
        <w:t xml:space="preserve"> </w:t>
      </w:r>
      <w:r w:rsidR="00F05985" w:rsidRPr="00F05985">
        <w:rPr>
          <w:b/>
          <w:u w:val="single"/>
        </w:rPr>
        <w:t>pabalstiem pilngadību sasniegušajiem bāreņiem un bez vecāku gādības palikušajiem bērniem””</w:t>
      </w:r>
      <w:r w:rsidR="00C43273">
        <w:rPr>
          <w:b/>
          <w:u w:val="single"/>
        </w:rPr>
        <w:t xml:space="preserve"> </w:t>
      </w:r>
      <w:r w:rsidR="00C00F6E" w:rsidRPr="008154B9">
        <w:rPr>
          <w:b/>
          <w:u w:val="single"/>
        </w:rPr>
        <w:t>precizēšanu.</w:t>
      </w:r>
    </w:p>
    <w:p w14:paraId="7198AAA0" w14:textId="77777777" w:rsidR="00C00F6E" w:rsidRPr="008154B9" w:rsidRDefault="00C00F6E" w:rsidP="00C00F6E">
      <w:pPr>
        <w:ind w:firstLine="567"/>
        <w:jc w:val="center"/>
        <w:rPr>
          <w:b/>
          <w:u w:val="single"/>
        </w:rPr>
      </w:pPr>
    </w:p>
    <w:p w14:paraId="08D6B5E3" w14:textId="3DECDFD3" w:rsidR="00F321E8" w:rsidRDefault="00C00F6E" w:rsidP="000A5B28">
      <w:pPr>
        <w:ind w:firstLine="567"/>
        <w:jc w:val="both"/>
      </w:pPr>
      <w:r w:rsidRPr="00FC5FF5">
        <w:t xml:space="preserve">Priekuļu novada </w:t>
      </w:r>
      <w:r w:rsidR="00F321E8">
        <w:t xml:space="preserve">pašvaldības </w:t>
      </w:r>
      <w:r w:rsidRPr="00FC5FF5">
        <w:t xml:space="preserve">dome  izskata </w:t>
      </w:r>
      <w:r w:rsidR="00F321E8">
        <w:t xml:space="preserve">jautājumu </w:t>
      </w:r>
      <w:r w:rsidRPr="008154B9">
        <w:t>par Priekuļu novada</w:t>
      </w:r>
      <w:r w:rsidR="00F05985">
        <w:t xml:space="preserve"> pašvaldības</w:t>
      </w:r>
      <w:r w:rsidR="00F321E8">
        <w:t xml:space="preserve"> </w:t>
      </w:r>
      <w:r w:rsidR="00F05985">
        <w:t>2021.gada 28.janvāra s</w:t>
      </w:r>
      <w:r w:rsidR="00F321E8">
        <w:t xml:space="preserve">aistošo noteikumu </w:t>
      </w:r>
      <w:r w:rsidR="00F321E8" w:rsidRPr="00F321E8">
        <w:t xml:space="preserve">Nr. </w:t>
      </w:r>
      <w:r w:rsidR="00F05985" w:rsidRPr="00F05985">
        <w:t>Nr. 2 “Grozījumi Priekuļu   novada   pašvaldības   2017.   gada   23.   novembra   saistošajos   noteikumos   Nr.   15/2017   “Par pabalstiem pilngadību sasniegušajiem bāreņiem un bez vecāku gādības palikušajiem bērniem””</w:t>
      </w:r>
      <w:r w:rsidR="00C43273">
        <w:t xml:space="preserve"> </w:t>
      </w:r>
      <w:r w:rsidR="00F05985" w:rsidRPr="00F05985">
        <w:t>precizēšanu</w:t>
      </w:r>
      <w:r w:rsidR="00F05985">
        <w:t>.</w:t>
      </w:r>
    </w:p>
    <w:p w14:paraId="300C7F63" w14:textId="77777777" w:rsidR="00F321E8" w:rsidRDefault="00C00F6E" w:rsidP="000A5B28">
      <w:pPr>
        <w:ind w:firstLine="567"/>
        <w:jc w:val="both"/>
      </w:pPr>
      <w:r w:rsidRPr="008154B9">
        <w:t xml:space="preserve">Izvērtējot domes rīcībā esošo informāciju, konstatēts, </w:t>
      </w:r>
      <w:r>
        <w:t>ka</w:t>
      </w:r>
      <w:r w:rsidR="00F321E8" w:rsidRPr="00F321E8">
        <w:t xml:space="preserve"> Vides aizsardzības un reģionālās attīstības ministrija savas kompetences ietvaros ir iz</w:t>
      </w:r>
      <w:r w:rsidR="00F05985">
        <w:t xml:space="preserve">vērtējusi Priekuļu novada pašvaldības </w:t>
      </w:r>
      <w:r w:rsidR="00F05985" w:rsidRPr="00F05985">
        <w:t>2021. gada 28. janvāra saistošos noteikumus Nr. 2 “Grozījumi</w:t>
      </w:r>
      <w:r w:rsidR="00EB24D8">
        <w:t xml:space="preserve"> </w:t>
      </w:r>
      <w:r w:rsidR="00F05985" w:rsidRPr="00F05985">
        <w:t>Priekuļu   novada   pašvaldības   2017.   gada   23.   novembra   saistošajos   noteikumos   Nr.   15/2017   “Par</w:t>
      </w:r>
      <w:r w:rsidR="00F05985">
        <w:t xml:space="preserve"> </w:t>
      </w:r>
      <w:r w:rsidR="00F05985" w:rsidRPr="00F05985">
        <w:t>pabalstiem pilngadību sasniegušajiem bāreņiem un bez vecāku gādības palikušajiem bērniem”</w:t>
      </w:r>
      <w:r w:rsidR="00F05985">
        <w:t xml:space="preserve"> </w:t>
      </w:r>
      <w:r w:rsidR="00F321E8" w:rsidRPr="00F321E8">
        <w:t>un ir pieņēmusi tos zināšanai, neizsakot</w:t>
      </w:r>
      <w:r w:rsidR="00F321E8">
        <w:t xml:space="preserve"> iebildumus (pozitīvs atzinums), </w:t>
      </w:r>
      <w:r>
        <w:t>vienlaicīgi</w:t>
      </w:r>
      <w:r w:rsidRPr="008154B9">
        <w:t xml:space="preserve"> rekomendē</w:t>
      </w:r>
      <w:r>
        <w:t>jot</w:t>
      </w:r>
      <w:r w:rsidRPr="008154B9">
        <w:t xml:space="preserve"> </w:t>
      </w:r>
      <w:r w:rsidR="00F321E8">
        <w:t>novērst neprecizitātes.</w:t>
      </w:r>
    </w:p>
    <w:p w14:paraId="4A7E5A93" w14:textId="6C658B85" w:rsidR="00273A60" w:rsidRPr="00273A60" w:rsidRDefault="00C00F6E" w:rsidP="00273A60">
      <w:pPr>
        <w:ind w:firstLine="567"/>
        <w:jc w:val="both"/>
      </w:pPr>
      <w:r w:rsidRPr="00FC5FF5">
        <w:t xml:space="preserve">Izvērtējot domes rīcībā esošo informāciju, un pamatojoties </w:t>
      </w:r>
      <w:r w:rsidRPr="00C00F6E">
        <w:t>uz likuma "</w:t>
      </w:r>
      <w:hyperlink r:id="rId6" w:tgtFrame="_blank" w:history="1">
        <w:r w:rsidRPr="00C00F6E">
          <w:t>Par pašvaldībām</w:t>
        </w:r>
      </w:hyperlink>
      <w:r w:rsidRPr="00C00F6E">
        <w:t>" </w:t>
      </w:r>
      <w:hyperlink r:id="rId7" w:anchor="p45" w:tgtFrame="_blank" w:history="1">
        <w:r w:rsidRPr="00C00F6E">
          <w:t>45.panta</w:t>
        </w:r>
      </w:hyperlink>
      <w:r w:rsidRPr="00C00F6E">
        <w:t> ceturto daļu</w:t>
      </w:r>
      <w:r w:rsidRPr="00FC5FF5">
        <w:t>,  i</w:t>
      </w:r>
      <w:r w:rsidRPr="00C00F6E">
        <w:t>evērojot Vides aizsardzības un reģionālās attīstības ministrijas 202</w:t>
      </w:r>
      <w:r w:rsidR="00F05985">
        <w:t>1.g</w:t>
      </w:r>
      <w:r w:rsidR="00EB24D8">
        <w:t>ada 7.aprīļa atzinumu Nr. 1-18/3399</w:t>
      </w:r>
      <w:r w:rsidRPr="00C00F6E">
        <w:t xml:space="preserve"> par </w:t>
      </w:r>
      <w:r w:rsidRPr="00FC5FF5">
        <w:t>Priekuļu novada</w:t>
      </w:r>
      <w:r w:rsidR="00F05985">
        <w:t xml:space="preserve"> 2021. gada 28. janvāra saistošajiem</w:t>
      </w:r>
      <w:r w:rsidR="00F05985" w:rsidRPr="00F05985">
        <w:t xml:space="preserve"> n</w:t>
      </w:r>
      <w:r w:rsidR="00F05985">
        <w:t>oteikumiem</w:t>
      </w:r>
      <w:r w:rsidR="00F05985" w:rsidRPr="00F05985">
        <w:t xml:space="preserve"> Nr. 2 “Grozījumi</w:t>
      </w:r>
      <w:r w:rsidR="00EB24D8">
        <w:t xml:space="preserve"> </w:t>
      </w:r>
      <w:r w:rsidR="00F05985" w:rsidRPr="00F05985">
        <w:t>Priekuļu   novada   pašvaldības   2017.   gada   23.   novembra   saistošajos   noteikumos   Nr.   15/2017   “Par</w:t>
      </w:r>
      <w:r w:rsidR="00F05985">
        <w:t xml:space="preserve"> </w:t>
      </w:r>
      <w:r w:rsidR="00F05985" w:rsidRPr="00F05985">
        <w:t>pabalstiem pilngadību sasniegušajiem bāreņiem un bez vecāku gādības palikušajiem bērniem”</w:t>
      </w:r>
      <w:r>
        <w:t>,</w:t>
      </w:r>
      <w:r w:rsidRPr="00FC5FF5">
        <w:t xml:space="preserve"> </w:t>
      </w:r>
      <w:r w:rsidR="002606DA">
        <w:t>Sociālo jautājumu komitejas</w:t>
      </w:r>
      <w:r w:rsidR="00EB24D8">
        <w:t>2021.gada 15.aprīļa</w:t>
      </w:r>
      <w:r w:rsidR="002606DA">
        <w:t xml:space="preserve"> l</w:t>
      </w:r>
      <w:r w:rsidR="00F05985">
        <w:t>ēmumu (protok</w:t>
      </w:r>
      <w:r w:rsidR="00C43273">
        <w:t>ols</w:t>
      </w:r>
      <w:r w:rsidR="00F05985">
        <w:t xml:space="preserve"> Nr.</w:t>
      </w:r>
      <w:r w:rsidR="00C43273">
        <w:t>4</w:t>
      </w:r>
      <w:r w:rsidR="00F05985">
        <w:t xml:space="preserve">), </w:t>
      </w:r>
      <w:r w:rsidR="00273A60">
        <w:t>e</w:t>
      </w:r>
      <w:r w:rsidR="00273A60" w:rsidRPr="009D3A3F">
        <w:t>lektroniski balsojot tiešsaistē,</w:t>
      </w:r>
      <w:r w:rsidR="00273A60" w:rsidRPr="0071022F">
        <w:t xml:space="preserve"> </w:t>
      </w:r>
      <w:r w:rsidR="00273A60" w:rsidRPr="003453CA">
        <w:t>PAR –1</w:t>
      </w:r>
      <w:r w:rsidR="00273A60">
        <w:t>1</w:t>
      </w:r>
      <w:r w:rsidR="00273A60" w:rsidRPr="003453CA">
        <w:t xml:space="preserve"> (</w:t>
      </w:r>
      <w:r w:rsidR="00273A60" w:rsidRPr="007A337F">
        <w:t>Elīna Stapulone,</w:t>
      </w:r>
      <w:r w:rsidR="00273A60">
        <w:t xml:space="preserve"> </w:t>
      </w:r>
      <w:r w:rsidR="00273A60" w:rsidRPr="007A337F">
        <w:t xml:space="preserve">Dace Kalniņa, Aivars Tīdemanis, Jānis Mičulis, Aivars Kalnietis, Māris Baltiņš, Normunds Kažoks, Sarmīte Orehova, Juris </w:t>
      </w:r>
      <w:proofErr w:type="spellStart"/>
      <w:r w:rsidR="00273A60" w:rsidRPr="007A337F">
        <w:t>Sukaruks</w:t>
      </w:r>
      <w:proofErr w:type="spellEnd"/>
      <w:r w:rsidR="00273A60" w:rsidRPr="007A337F">
        <w:t>, Elīna Krieviņa</w:t>
      </w:r>
      <w:r w:rsidR="00273A60">
        <w:t>, Ināra Roce</w:t>
      </w:r>
      <w:r w:rsidR="00273A60" w:rsidRPr="003453CA">
        <w:t>)</w:t>
      </w:r>
      <w:r w:rsidR="00273A60">
        <w:t>,</w:t>
      </w:r>
      <w:r w:rsidR="00273A60" w:rsidRPr="003453CA">
        <w:t xml:space="preserve"> PRET –nav, ATTURAS –nav, Priekuļu novada dome </w:t>
      </w:r>
      <w:r w:rsidR="00273A60" w:rsidRPr="003453CA">
        <w:rPr>
          <w:b/>
        </w:rPr>
        <w:t>nolemj</w:t>
      </w:r>
    </w:p>
    <w:p w14:paraId="4FFA2586" w14:textId="77777777" w:rsidR="00273A60" w:rsidRPr="00FC5FF5" w:rsidRDefault="00273A60" w:rsidP="000A5B28">
      <w:pPr>
        <w:ind w:firstLine="567"/>
        <w:jc w:val="both"/>
      </w:pPr>
    </w:p>
    <w:p w14:paraId="416001B2" w14:textId="77777777" w:rsidR="00EB24D8" w:rsidRPr="00EB24D8" w:rsidRDefault="00C00F6E" w:rsidP="000A5B28">
      <w:pPr>
        <w:pStyle w:val="Sarakstarindkopa"/>
        <w:numPr>
          <w:ilvl w:val="0"/>
          <w:numId w:val="4"/>
        </w:numPr>
        <w:ind w:left="567" w:hanging="567"/>
        <w:jc w:val="both"/>
      </w:pPr>
      <w:r w:rsidRPr="009B0318">
        <w:t xml:space="preserve">Veikt precizējumus </w:t>
      </w:r>
      <w:r w:rsidR="00F321E8" w:rsidRPr="009B0318">
        <w:t xml:space="preserve"> 2</w:t>
      </w:r>
      <w:r w:rsidR="00F05985">
        <w:t>021.gada 28.janvāra</w:t>
      </w:r>
      <w:r w:rsidR="00EB24D8">
        <w:t xml:space="preserve"> saistošajos</w:t>
      </w:r>
      <w:r w:rsidR="009B0318" w:rsidRPr="009B0318">
        <w:t xml:space="preserve"> noteikum</w:t>
      </w:r>
      <w:r w:rsidR="00EB24D8">
        <w:t>os</w:t>
      </w:r>
      <w:r w:rsidR="00F05985">
        <w:t xml:space="preserve"> Nr. 2</w:t>
      </w:r>
      <w:r w:rsidR="00F321E8" w:rsidRPr="009B0318">
        <w:t xml:space="preserve"> “</w:t>
      </w:r>
      <w:r w:rsidR="00F05985" w:rsidRPr="00F05985">
        <w:t>Grozījumi</w:t>
      </w:r>
      <w:r w:rsidR="00F05985">
        <w:t xml:space="preserve"> </w:t>
      </w:r>
      <w:r w:rsidR="00EB24D8">
        <w:t xml:space="preserve">Priekuļu novada   pašvaldības   2017.gada   23.novembra   saistošajos </w:t>
      </w:r>
      <w:r w:rsidR="00F05985" w:rsidRPr="00F05985">
        <w:t>n</w:t>
      </w:r>
      <w:r w:rsidR="00EB24D8">
        <w:t xml:space="preserve">oteikumos Nr.15/2017 </w:t>
      </w:r>
      <w:r w:rsidR="00F05985" w:rsidRPr="00F05985">
        <w:t>“Par</w:t>
      </w:r>
      <w:r w:rsidR="00F05985">
        <w:t xml:space="preserve"> </w:t>
      </w:r>
      <w:r w:rsidR="00F05985" w:rsidRPr="00F05985">
        <w:t>pabalstiem pilngadību sasniegušajiem bāreņiem un bez vecāku gādības palikušajiem bērniem</w:t>
      </w:r>
      <w:r w:rsidR="00F321E8" w:rsidRPr="009B0318">
        <w:t>”</w:t>
      </w:r>
      <w:r w:rsidR="00EB24D8">
        <w:t>. Precizētie saistošie noteikumi pielikumā.</w:t>
      </w:r>
      <w:r w:rsidR="002606DA" w:rsidRPr="00EB24D8">
        <w:rPr>
          <w:color w:val="000000"/>
        </w:rPr>
        <w:t xml:space="preserve"> </w:t>
      </w:r>
    </w:p>
    <w:p w14:paraId="1B2DD1BF" w14:textId="77777777" w:rsidR="009B0318" w:rsidRDefault="00C00F6E" w:rsidP="000A5B28">
      <w:pPr>
        <w:pStyle w:val="Sarakstarindkopa"/>
        <w:numPr>
          <w:ilvl w:val="0"/>
          <w:numId w:val="4"/>
        </w:numPr>
        <w:ind w:left="567" w:hanging="567"/>
        <w:jc w:val="both"/>
      </w:pPr>
      <w:r w:rsidRPr="009B0318">
        <w:t>Precizētos Saistošos noteikumus publicēt informatīvajā izdevumā “Priekuļu novada vēstis”</w:t>
      </w:r>
      <w:r w:rsidR="0071151F" w:rsidRPr="009B0318">
        <w:t>.</w:t>
      </w:r>
    </w:p>
    <w:p w14:paraId="47D45C2F" w14:textId="6B4F7AEB" w:rsidR="00C00F6E" w:rsidRPr="00C43273" w:rsidRDefault="00C00F6E" w:rsidP="000A5B28">
      <w:pPr>
        <w:pStyle w:val="Sarakstarindkopa"/>
        <w:numPr>
          <w:ilvl w:val="0"/>
          <w:numId w:val="4"/>
        </w:numPr>
        <w:ind w:left="567" w:hanging="567"/>
        <w:jc w:val="both"/>
      </w:pPr>
      <w:r w:rsidRPr="009B0318">
        <w:rPr>
          <w:color w:val="000000" w:themeColor="text1"/>
          <w:shd w:val="clear" w:color="auto" w:fill="FFFFFF"/>
        </w:rPr>
        <w:t>Atbildīgais par lēmuma izpildi – Administratīvās nodaļas vadītāja L. Prikule.</w:t>
      </w:r>
    </w:p>
    <w:p w14:paraId="632B87D9" w14:textId="1807810D" w:rsidR="00C43273" w:rsidRPr="00C43273" w:rsidRDefault="00C43273" w:rsidP="00C43273"/>
    <w:p w14:paraId="72EE94CE" w14:textId="45CF8ECF" w:rsidR="00C43273" w:rsidRDefault="00C43273" w:rsidP="00C43273">
      <w:pPr>
        <w:rPr>
          <w:b/>
        </w:rPr>
      </w:pPr>
    </w:p>
    <w:p w14:paraId="46A66B4C" w14:textId="502F3058" w:rsidR="00C43273" w:rsidRPr="00C43273" w:rsidRDefault="0080500F" w:rsidP="0080500F">
      <w:bookmarkStart w:id="5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  <w:bookmarkEnd w:id="5"/>
    </w:p>
    <w:sectPr w:rsidR="00C43273" w:rsidRPr="00C43273" w:rsidSect="00273A60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FC3"/>
    <w:multiLevelType w:val="multilevel"/>
    <w:tmpl w:val="309EA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A5B28"/>
    <w:rsid w:val="002606DA"/>
    <w:rsid w:val="00273A60"/>
    <w:rsid w:val="0071151F"/>
    <w:rsid w:val="00733D89"/>
    <w:rsid w:val="007B5527"/>
    <w:rsid w:val="0080500F"/>
    <w:rsid w:val="00984F3F"/>
    <w:rsid w:val="009B0318"/>
    <w:rsid w:val="00C00F6E"/>
    <w:rsid w:val="00C164CD"/>
    <w:rsid w:val="00C22529"/>
    <w:rsid w:val="00C43273"/>
    <w:rsid w:val="00CF6292"/>
    <w:rsid w:val="00E0781A"/>
    <w:rsid w:val="00EB24D8"/>
    <w:rsid w:val="00F05985"/>
    <w:rsid w:val="00F073BC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C5E9B"/>
  <w15:docId w15:val="{14F18772-1C7C-47CA-AAC3-42FEA82B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2021-04-26T08:28:00Z</cp:lastPrinted>
  <dcterms:created xsi:type="dcterms:W3CDTF">2021-04-14T06:02:00Z</dcterms:created>
  <dcterms:modified xsi:type="dcterms:W3CDTF">2021-04-26T10:19:00Z</dcterms:modified>
</cp:coreProperties>
</file>