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4F70" w14:textId="77777777" w:rsidR="00067925" w:rsidRPr="0046686C" w:rsidRDefault="00067925" w:rsidP="00067925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7174071"/>
      <w:r w:rsidRPr="0046686C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039FB3BB" wp14:editId="20BEAFDA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851A1" w14:textId="77777777" w:rsidR="00067925" w:rsidRPr="0046686C" w:rsidRDefault="00067925" w:rsidP="0006792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46686C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4D107470" w14:textId="77777777" w:rsidR="00067925" w:rsidRPr="0046686C" w:rsidRDefault="00067925" w:rsidP="00067925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6686C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0B4FDC8F" w14:textId="77777777" w:rsidR="00067925" w:rsidRPr="0046686C" w:rsidRDefault="00067925" w:rsidP="0006792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>Cēsu</w:t>
      </w:r>
      <w:proofErr w:type="spellEnd"/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14:paraId="11CD14B2" w14:textId="77777777" w:rsidR="00067925" w:rsidRPr="0046686C" w:rsidRDefault="00067925" w:rsidP="00067925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46686C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bookmarkEnd w:id="0"/>
    <w:p w14:paraId="5A06B4EE" w14:textId="77777777" w:rsidR="001D5799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E580526" w14:textId="77777777" w:rsidR="001D5799" w:rsidRPr="00E365E8" w:rsidRDefault="001D5799" w:rsidP="001D579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1CA51DB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Priekuļu</w:t>
      </w: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novada pašvaldības</w:t>
      </w:r>
    </w:p>
    <w:p w14:paraId="69B30A3C" w14:textId="0DCE399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ne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kustamā īpašuma</w:t>
      </w:r>
      <w:r w:rsidRPr="00A9574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177B58">
        <w:rPr>
          <w:rFonts w:ascii="Times New Roman" w:eastAsia="Times New Roman" w:hAnsi="Times New Roman"/>
          <w:b/>
          <w:sz w:val="24"/>
          <w:szCs w:val="24"/>
          <w:lang w:eastAsia="lv-LV"/>
        </w:rPr>
        <w:t>ar nosaukumu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– </w:t>
      </w:r>
      <w:bookmarkStart w:id="1" w:name="_Hlk7439610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Rūpnīcas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iela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14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</w:t>
      </w:r>
      <w:bookmarkEnd w:id="1"/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Liepas pagastā, Priekuļu novadā, kadastra Nr.4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260 900 0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921</w:t>
      </w:r>
    </w:p>
    <w:p w14:paraId="149C8B2C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5493D5A0" w14:textId="77777777" w:rsidR="001D5799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IZSOLES NOTEIKUMI</w:t>
      </w:r>
    </w:p>
    <w:p w14:paraId="46772F45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55D433B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Vispārīgie noteikumi</w:t>
      </w:r>
    </w:p>
    <w:p w14:paraId="45E90E1E" w14:textId="2AA93D5D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Mutiskā izsolē ar augšupejošu soli saska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ņā ar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Publiskas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pers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onas mantas atsavināšanas likumu un Priekuļu novada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domes 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8.marta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 xml:space="preserve"> sēdes lēmumu 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Nr.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19</w:t>
      </w:r>
      <w:r w:rsidR="009E0DA2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protokols Nr.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A62C2A">
        <w:rPr>
          <w:rFonts w:ascii="Times New Roman" w:eastAsia="Times New Roman" w:hAnsi="Times New Roman"/>
          <w:sz w:val="24"/>
          <w:szCs w:val="24"/>
          <w:lang w:eastAsia="lv-LV"/>
        </w:rPr>
        <w:t>, p</w:t>
      </w:r>
      <w:r w:rsidRPr="00BF1B91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4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Pr="006263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„Par pašvaldības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dzīvokļa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Rūpnīcas ielā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- 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 Liepa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, Liepas pagastā, Priekuļu novadā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nodošanu atsavināšanai</w:t>
      </w:r>
      <w:r w:rsidRPr="0095607B">
        <w:rPr>
          <w:rFonts w:ascii="Times New Roman" w:eastAsia="Times New Roman" w:hAnsi="Times New Roman"/>
          <w:sz w:val="24"/>
          <w:szCs w:val="24"/>
          <w:lang w:eastAsia="lv-LV"/>
        </w:rPr>
        <w:t>”, 100% par EUR tiek pārdots Priekuļu novada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pašvaldībai piederošais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nekustamais īpašums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ar nosaukumu –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Rūpnīcas 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iela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- 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14</w:t>
      </w:r>
      <w:r w:rsidRPr="00575FF0">
        <w:rPr>
          <w:rFonts w:ascii="Times New Roman" w:eastAsia="Times New Roman" w:hAnsi="Times New Roman"/>
          <w:b/>
          <w:sz w:val="24"/>
          <w:szCs w:val="24"/>
          <w:lang w:eastAsia="lv-LV"/>
        </w:rPr>
        <w:t>, Liepā, Liepas pagastā, Priekuļu novadā, kadastra Nr.42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609000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921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kas atrodas piecu stāvu dzīvojamā mājā uz pašvaldībai piederošas zemes, 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ceturtajā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stāvā un sastāv no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divām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dzīvojamā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telp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ām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virtuves,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sanmezgla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ar vannu un tualeti un gaiteni. Dzīvokļa platības lielums ir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0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,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m</w:t>
      </w:r>
      <w:r>
        <w:rPr>
          <w:rFonts w:ascii="Times New Roman" w:eastAsia="Times New Roman" w:hAnsi="Times New Roman"/>
          <w:b/>
          <w:sz w:val="24"/>
          <w:szCs w:val="24"/>
          <w:vertAlign w:val="superscript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būves (kadastra apzīmējums 4260003021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001) –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/2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1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391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. Kopīpašuma domājamā daļa no zemes (kadastra apzīmējums 4260003021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2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) – </w:t>
      </w:r>
      <w:r w:rsidR="00C608BC">
        <w:rPr>
          <w:rFonts w:ascii="Times New Roman" w:eastAsia="Times New Roman" w:hAnsi="Times New Roman"/>
          <w:b/>
          <w:sz w:val="24"/>
          <w:szCs w:val="24"/>
          <w:lang w:eastAsia="lv-LV"/>
        </w:rPr>
        <w:t>4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03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/21</w:t>
      </w:r>
      <w:r w:rsidR="00853C24">
        <w:rPr>
          <w:rFonts w:ascii="Times New Roman" w:eastAsia="Times New Roman" w:hAnsi="Times New Roman"/>
          <w:b/>
          <w:sz w:val="24"/>
          <w:szCs w:val="24"/>
          <w:lang w:eastAsia="lv-LV"/>
        </w:rPr>
        <w:t>391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t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urpmāk tekstā -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„N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ekustamais īpašums”.</w:t>
      </w:r>
    </w:p>
    <w:p w14:paraId="18CF6D04" w14:textId="38F5D624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Pašvaldības īpašuma tiesības nostiprināta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Vidzemes rajona tiesas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zemesgrāmatu nodaļas Liepas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pagasta zemesgrām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atas nodalījumā Nr.16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14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895FD4E" w14:textId="23EE7E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Nekustamā īpašu</w:t>
      </w:r>
      <w:r w:rsidR="007B747A">
        <w:rPr>
          <w:rFonts w:ascii="Times New Roman" w:eastAsia="Times New Roman" w:hAnsi="Times New Roman"/>
          <w:sz w:val="24"/>
          <w:szCs w:val="24"/>
          <w:lang w:eastAsia="lv-LV"/>
        </w:rPr>
        <w:t xml:space="preserve">ma izsoles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sākuma cena –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tūkstoši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). </w:t>
      </w:r>
    </w:p>
    <w:p w14:paraId="5D2384C8" w14:textId="1F77B0A3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solis -</w:t>
      </w:r>
      <w:r w:rsidRPr="00E255D5">
        <w:rPr>
          <w:rFonts w:ascii="Times New Roman" w:eastAsia="Times New Roman" w:hAnsi="Times New Roman"/>
          <w:color w:val="FF0000"/>
          <w:sz w:val="24"/>
          <w:szCs w:val="24"/>
          <w:lang w:eastAsia="lv-LV"/>
        </w:rPr>
        <w:t xml:space="preserve">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55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C608BC">
        <w:rPr>
          <w:rFonts w:ascii="Times New Roman" w:eastAsia="Times New Roman" w:hAnsi="Times New Roman"/>
          <w:sz w:val="24"/>
          <w:szCs w:val="24"/>
          <w:lang w:eastAsia="lv-LV"/>
        </w:rPr>
        <w:t>piecdesmit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 w:rsidRPr="005B520B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, 00 centi)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6A9D8A1" w14:textId="77777777" w:rsidR="001D5799" w:rsidRPr="00E255D5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Izsoles mērķis - pārdot nekustamo īpašumu par iespējami augstāko cenu, nosakot</w:t>
      </w:r>
      <w:r w:rsidRPr="00E255D5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pretendentu, kas šādu cenu piedāvās, mutiskā izsolē.</w:t>
      </w:r>
    </w:p>
    <w:p w14:paraId="2CE86883" w14:textId="77777777" w:rsidR="001D5799" w:rsidRPr="00C26317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veic </w:t>
      </w:r>
      <w:r w:rsidRPr="00C26317">
        <w:rPr>
          <w:rFonts w:ascii="Times New Roman" w:hAnsi="Times New Roman"/>
          <w:color w:val="000000"/>
          <w:sz w:val="24"/>
          <w:szCs w:val="24"/>
        </w:rPr>
        <w:t xml:space="preserve">Priekuļu novada pašvaldības mantas atsavināšanas un izsoles </w:t>
      </w:r>
      <w:r w:rsidRPr="00C26317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komisija (turpmāk tekstā – Izsoles komisija) </w:t>
      </w:r>
    </w:p>
    <w:p w14:paraId="6AFE4320" w14:textId="7C1F9331" w:rsidR="001D5799" w:rsidRPr="00F71B40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Nodrošinājums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un dalības maksa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dalībniekiem</w:t>
      </w:r>
      <w:r w:rsidR="007B747A">
        <w:rPr>
          <w:rFonts w:ascii="Times New Roman" w:eastAsia="Times New Roman" w:hAnsi="Times New Roman"/>
          <w:sz w:val="24"/>
          <w:szCs w:val="24"/>
          <w:lang w:eastAsia="lv-LV"/>
        </w:rPr>
        <w:t xml:space="preserve"> jāiemaksā Priekuļu novada pašvaldības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: A/S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SEB Banka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konta Nr. LV07 UNLA 0004 0111 3080 8,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kods UNLALV2X. </w:t>
      </w:r>
    </w:p>
    <w:p w14:paraId="37622527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B380CD4" w14:textId="77777777" w:rsidR="001D5799" w:rsidRPr="00E365E8" w:rsidRDefault="001D5799" w:rsidP="001D5799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Informācijas publicēšanas kārtība</w:t>
      </w:r>
    </w:p>
    <w:p w14:paraId="4050FBAE" w14:textId="77777777" w:rsidR="001D5799" w:rsidRDefault="001D5799" w:rsidP="001D5799">
      <w:pPr>
        <w:numPr>
          <w:ilvl w:val="1"/>
          <w:numId w:val="10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Informācija (sludinājums)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ar izsoli tiek publicēta laikrakstā „Druva”, laikrakstā “Liesma”,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informatīvajā izdevumā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„Priekuļu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vēstis” un pašvaldības interneta mājas lapā </w:t>
      </w:r>
      <w:hyperlink r:id="rId9" w:history="1">
        <w:r w:rsidRPr="004440A9">
          <w:rPr>
            <w:rStyle w:val="Hipersaite"/>
            <w:rFonts w:ascii="Times New Roman" w:eastAsia="Times New Roman" w:hAnsi="Times New Roman"/>
            <w:sz w:val="24"/>
            <w:szCs w:val="24"/>
            <w:lang w:eastAsia="lv-LV"/>
          </w:rPr>
          <w:t>www.priekuli.lv</w:t>
        </w:r>
      </w:hyperlink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4C08BE9F" w14:textId="6018D8DE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685AC1D" w14:textId="77777777" w:rsidR="001D5799" w:rsidRPr="00E365E8" w:rsidRDefault="001D5799" w:rsidP="001D57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b/>
          <w:sz w:val="24"/>
          <w:szCs w:val="24"/>
          <w:lang w:eastAsia="lv-LV"/>
        </w:rPr>
        <w:t>3. Izsoles dalībnieki</w:t>
      </w:r>
    </w:p>
    <w:p w14:paraId="5128798D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2"/>
      <w:bookmarkEnd w:id="2"/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Par izsoles dalībnieku var kļūt jebkura fiziska vai juridiska persona, kurai ir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tiesības iegūt nekustamo īpašumu Latvijas Republikā.</w:t>
      </w:r>
    </w:p>
    <w:p w14:paraId="18CBE5B9" w14:textId="756308C1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Visiem pretendentiem, kuri vēlas piedalīties izsolē pirms reģistrēšanās izsolei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āiemaksā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nodrošinājums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10 % apmērā no nekustamā īpašuma nosacītās izsoles sākuma cenas,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tas ir 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55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0,00 EUR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282964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desmit</w:t>
      </w:r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00 centi)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r norādi „Izsoles nodrošinājums”.</w:t>
      </w:r>
    </w:p>
    <w:p w14:paraId="6138B95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Dalībnieki, kuri nav iemaksāju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ši nodrošinājuma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 naudu līdz šajos noteikumos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norādītajam datumam, izsolei netiek pielaisti. </w:t>
      </w:r>
    </w:p>
    <w:p w14:paraId="582AC486" w14:textId="3444A579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>Ja izsoles dalībnieks vēlas izmantot nekustamā īpašuma pirmpirkuma tiesības, 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024BB">
        <w:rPr>
          <w:rFonts w:ascii="Times New Roman" w:eastAsia="Times New Roman" w:hAnsi="Times New Roman"/>
          <w:sz w:val="24"/>
          <w:szCs w:val="24"/>
          <w:lang w:eastAsia="lv-LV"/>
        </w:rPr>
        <w:t xml:space="preserve">jāiesniedz iesniegums, kurā norādīts pirmpirkuma tiesību pieteikšanas fakts un pamats. </w:t>
      </w:r>
    </w:p>
    <w:p w14:paraId="35395804" w14:textId="77777777" w:rsidR="00FC7176" w:rsidRPr="00C024BB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C22FED" w14:textId="77777777" w:rsidR="001D5799" w:rsidRPr="00C024BB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024BB">
        <w:rPr>
          <w:rFonts w:ascii="Times New Roman" w:eastAsia="Times New Roman" w:hAnsi="Times New Roman"/>
          <w:b/>
          <w:sz w:val="24"/>
          <w:szCs w:val="24"/>
          <w:lang w:eastAsia="lv-LV"/>
        </w:rPr>
        <w:t>Dalībnieku reģistrācijas kārtība</w:t>
      </w:r>
    </w:p>
    <w:p w14:paraId="63B5A2D6" w14:textId="70999DBA" w:rsidR="001D5799" w:rsidRPr="00787BD0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Dalībniekiem uz izsoli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jāreģistrējas Priekuļu novada pašvaldībā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5, Priekuļos, Priekuļu pagastā Priekuļu novadā ne vēlāk kā līdz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2019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FC7176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jū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ijam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: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0.</w:t>
      </w:r>
    </w:p>
    <w:p w14:paraId="4A34E2CE" w14:textId="77777777" w:rsidR="001D5799" w:rsidRPr="00AE4ECC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>Izsoles dalībniekiem, kuri vēlas reģistrēties, izsoles komisijai jāiesniedz šādi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AE4ECC">
        <w:rPr>
          <w:rFonts w:ascii="Times New Roman" w:eastAsia="Times New Roman" w:hAnsi="Times New Roman"/>
          <w:sz w:val="24"/>
          <w:szCs w:val="24"/>
          <w:lang w:eastAsia="lv-LV"/>
        </w:rPr>
        <w:t xml:space="preserve">dokumenti: </w:t>
      </w:r>
    </w:p>
    <w:p w14:paraId="69EDC45D" w14:textId="77777777" w:rsidR="001D5799" w:rsidRPr="00E365E8" w:rsidRDefault="001D5799" w:rsidP="001D5799">
      <w:pPr>
        <w:spacing w:after="0" w:line="240" w:lineRule="auto"/>
        <w:ind w:left="1134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4.2.1. Fiziskām personām: </w:t>
      </w:r>
    </w:p>
    <w:p w14:paraId="61930138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4.2.1.1.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LR pilsoņa pase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vai personas apliecība (jāuzrāda); </w:t>
      </w:r>
    </w:p>
    <w:p w14:paraId="5FA2AE96" w14:textId="77777777" w:rsidR="001D5799" w:rsidRDefault="001D5799" w:rsidP="001D5799">
      <w:pPr>
        <w:spacing w:after="0" w:line="240" w:lineRule="auto"/>
        <w:ind w:left="1701" w:hanging="567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4.2.1.2. Kvīts par nodrošinājuma samaksu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oriģināl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s); </w:t>
      </w:r>
    </w:p>
    <w:p w14:paraId="7F10AA3F" w14:textId="77777777" w:rsidR="001D5799" w:rsidRPr="00E365E8" w:rsidRDefault="001D5799" w:rsidP="001D579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4.2.2. Juridiskām personām: </w:t>
      </w:r>
    </w:p>
    <w:p w14:paraId="3D603975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4.2.2.1. Pārstāvja pilnvara (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oriģināls); </w:t>
      </w:r>
    </w:p>
    <w:p w14:paraId="2F892009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4.2.2.2.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Uzņēmumu reģistra iestādes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izziņa par juridiskās personas amatpersonu pārstāvības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tiesībām; </w:t>
      </w:r>
    </w:p>
    <w:p w14:paraId="3A9ECDA4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4.2.2.3.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Juridiskās personas ( kapitālsabiedrības) lēmums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par vēlmi iegādāties nekustamo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īpašumu izsolē; </w:t>
      </w:r>
    </w:p>
    <w:p w14:paraId="7943D448" w14:textId="77777777" w:rsidR="001D5799" w:rsidRPr="00E365E8" w:rsidRDefault="001D5799" w:rsidP="001D5799">
      <w:pPr>
        <w:spacing w:after="0" w:line="240" w:lineRule="auto"/>
        <w:ind w:left="1843" w:hanging="709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4.2.2.4. Kvīts par nodrošinājuma samaksu (oriģināls);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3A33C7D7" w14:textId="292F689B" w:rsidR="001D5799" w:rsidRDefault="001D5799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4.3. Izsoles dalībnieki pirms izsoles paraksta izsoles noteik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umus un saņem reģistrācijas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apliecību. </w:t>
      </w:r>
    </w:p>
    <w:p w14:paraId="1ACCC6CC" w14:textId="77777777" w:rsidR="00FC7176" w:rsidRPr="00E365E8" w:rsidRDefault="00FC7176" w:rsidP="001D579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865C58" w14:textId="77777777" w:rsidR="001D5799" w:rsidRPr="00AA4093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AA4093">
        <w:rPr>
          <w:rFonts w:ascii="Times New Roman" w:eastAsia="Times New Roman" w:hAnsi="Times New Roman"/>
          <w:b/>
          <w:sz w:val="24"/>
          <w:szCs w:val="24"/>
          <w:lang w:eastAsia="lv-LV"/>
        </w:rPr>
        <w:t>Izsoles norise</w:t>
      </w:r>
    </w:p>
    <w:p w14:paraId="109182A0" w14:textId="7A92347D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izsole notiks 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.gada 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10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.jū</w:t>
      </w:r>
      <w:r w:rsidR="00E17EBE">
        <w:rPr>
          <w:rFonts w:ascii="Times New Roman" w:eastAsia="Times New Roman" w:hAnsi="Times New Roman"/>
          <w:sz w:val="24"/>
          <w:szCs w:val="24"/>
          <w:lang w:eastAsia="lv-LV"/>
        </w:rPr>
        <w:t>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ijā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 xml:space="preserve"> plkst.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10:</w:t>
      </w:r>
      <w:r w:rsidR="00853C24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</w:t>
      </w:r>
      <w:r w:rsidRPr="002F6332"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Cēsu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prospektā 5, Priekuļi, Priekuļu pag., Priekuļu nov.,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2. stāva sēžu zālē. </w:t>
      </w:r>
    </w:p>
    <w:p w14:paraId="394CE1E8" w14:textId="7B891A44" w:rsidR="001D5799" w:rsidRPr="00B1206F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Izsoli vada izsoles vadītājs.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Izsoles vadītājs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, atklājot izsoli, nosauc savu vārdu, uzvārdu un katra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>izsoles komisijas locekļa uzvārdu, raksturo nekustamo īpašumu un paziņo tā sākotnējo cenu,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8B5B05">
        <w:rPr>
          <w:rFonts w:ascii="Times New Roman" w:eastAsia="Times New Roman" w:hAnsi="Times New Roman"/>
          <w:sz w:val="24"/>
          <w:szCs w:val="24"/>
          <w:lang w:eastAsia="lv-LV"/>
        </w:rPr>
        <w:t xml:space="preserve">kā arī minimālo summu, par kādu izsoles cena katrā nākamajā solī tiek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 xml:space="preserve">paaugstināta, t.i. par </w:t>
      </w:r>
      <w:r w:rsidR="00C82FAB">
        <w:rPr>
          <w:rFonts w:ascii="Times New Roman" w:eastAsia="Times New Roman" w:hAnsi="Times New Roman"/>
          <w:sz w:val="24"/>
          <w:szCs w:val="24"/>
          <w:lang w:eastAsia="lv-LV"/>
        </w:rPr>
        <w:t>55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0,00</w:t>
      </w:r>
      <w:r w:rsidRPr="00C04F9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EUR (</w:t>
      </w:r>
      <w:r w:rsidR="00C82FAB">
        <w:rPr>
          <w:rFonts w:ascii="Times New Roman" w:eastAsia="Times New Roman" w:hAnsi="Times New Roman"/>
          <w:sz w:val="24"/>
          <w:szCs w:val="24"/>
          <w:lang w:eastAsia="lv-LV"/>
        </w:rPr>
        <w:t>pieci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simti </w:t>
      </w:r>
      <w:r w:rsidR="00C82FAB">
        <w:rPr>
          <w:rFonts w:ascii="Times New Roman" w:eastAsia="Times New Roman" w:hAnsi="Times New Roman"/>
          <w:sz w:val="24"/>
          <w:szCs w:val="24"/>
          <w:lang w:eastAsia="lv-LV"/>
        </w:rPr>
        <w:t>piec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desmit </w:t>
      </w:r>
      <w:proofErr w:type="spellStart"/>
      <w:r w:rsidRPr="00FA6388">
        <w:rPr>
          <w:rFonts w:ascii="Times New Roman" w:eastAsia="Times New Roman" w:hAnsi="Times New Roman"/>
          <w:i/>
          <w:sz w:val="24"/>
          <w:szCs w:val="24"/>
          <w:lang w:eastAsia="lv-LV"/>
        </w:rPr>
        <w:t>euro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</w:t>
      </w:r>
      <w:r w:rsidRPr="00E255D5">
        <w:rPr>
          <w:rFonts w:ascii="Times New Roman" w:eastAsia="Times New Roman" w:hAnsi="Times New Roman"/>
          <w:sz w:val="24"/>
          <w:szCs w:val="24"/>
          <w:lang w:eastAsia="lv-LV"/>
        </w:rPr>
        <w:t>00 centi).</w:t>
      </w:r>
    </w:p>
    <w:p w14:paraId="55835A7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Ja izsolē piedalās dalībnieki, kuri ir pieteikuši pirmpirkuma tiesības, izsoles vadītājs par to informē izsoles dalībniekus. </w:t>
      </w:r>
    </w:p>
    <w:p w14:paraId="2B31A719" w14:textId="77777777" w:rsidR="001D5799" w:rsidRPr="00C26317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Sākot izsoli, komisija sastāda dalībnieku sarakstu. Izsole tiek protokolēta.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protokolā atspoguļo visas izsoles vadītāja un izsoles dalībnieku darbības izsoles gaitā.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C26317">
        <w:rPr>
          <w:rFonts w:ascii="Times New Roman" w:eastAsia="Times New Roman" w:hAnsi="Times New Roman"/>
          <w:sz w:val="24"/>
          <w:szCs w:val="24"/>
          <w:lang w:eastAsia="lv-LV"/>
        </w:rPr>
        <w:t xml:space="preserve">Protokolu paraksta visi izsoles komisijas locekļi. </w:t>
      </w:r>
      <w:bookmarkStart w:id="3" w:name="3"/>
      <w:bookmarkEnd w:id="3"/>
    </w:p>
    <w:p w14:paraId="2AE44233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dalībnieki solīšanas procesā paceļ savu 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eģistrācijas kartīti ar numuru.</w:t>
      </w:r>
    </w:p>
    <w:p w14:paraId="11CC69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vadītājs paziņo pirmā solītāja reģistrācijas numuru un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piedāvāto cenu.</w:t>
      </w:r>
    </w:p>
    <w:p w14:paraId="69F399AF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Atsakoties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turpmākās solīšanas, katrs izsoles dalībnieks apstiprina ar parakstu izsoles dalībnieku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sarakstā savu pēdējo solīto cenu. </w:t>
      </w:r>
    </w:p>
    <w:p w14:paraId="415BBA8C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Ja neviens no izsoles dalībniekiem vairs augstāku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nepiedāvā, izsoles vadītājs trīs reizes atkārto visaugstāko piedāvāto cenu un fiksē to ar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piesitienu. Pēdējais piesitiens aizstāj </w:t>
      </w:r>
      <w:proofErr w:type="spellStart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izsolītāja</w:t>
      </w:r>
      <w:proofErr w:type="spellEnd"/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paziņojumu par to, ka viņš ir pieņēmis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vairāk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solījumu, un šis piesitiens noslēdz pārdošanu. </w:t>
      </w:r>
    </w:p>
    <w:p w14:paraId="77105CE1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 dalībnieks, kurš piedāvājis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,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 ar savu parakstu protokolā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apliecina savu gribu pirkt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nekustamo īpašumu par nosolīto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 xml:space="preserve">, protokolā norādīto cenu. </w:t>
      </w:r>
    </w:p>
    <w:p w14:paraId="49C823A4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dalībnieks, kurš nosolījis nekustamo īpašumu, bet neparakstās protokolā, tādējādi atsakās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no nosolītā nekustamā īpašuma. Viņš tiek svītrots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izsoles dalībnieku saraksta, 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viņam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netiek atmaksāts nodrošinājums</w:t>
      </w:r>
      <w:r w:rsidRPr="009447FE">
        <w:rPr>
          <w:rFonts w:ascii="Times New Roman" w:eastAsia="Times New Roman" w:hAnsi="Times New Roman"/>
          <w:sz w:val="24"/>
          <w:szCs w:val="24"/>
          <w:lang w:eastAsia="lv-LV"/>
        </w:rPr>
        <w:t>. Nekustamā īpašuma pirkšana tiek piedāvāta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dalībniekam, kas nosolījis nākamo augstāko cenu. </w:t>
      </w:r>
    </w:p>
    <w:p w14:paraId="1E0C26D1" w14:textId="3CF33456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Izsoles dalībniekiem, kuri nav nosolījuši nekustamo īpašumu, septiņu darba dienu laikā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tiek atmaksāts nodrošinājums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ja izsoles dalībnieks ir izpildījis izsoles noteikumos fiksētās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prasības. Nodrošinājums tiek atmaksāts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>, pārskaitot izsoles dalībnieka norādītajā kontā, vai,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ja tāds norādījums nav bijis, kontā, no kura summa saņemta. </w:t>
      </w:r>
    </w:p>
    <w:p w14:paraId="592B91DF" w14:textId="675C5A2E" w:rsidR="00FC7176" w:rsidRDefault="00FC7176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CFC721F" w14:textId="5BB3002D" w:rsidR="00067925" w:rsidRDefault="00067925" w:rsidP="00FC717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339EA67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lastRenderedPageBreak/>
        <w:t>Izsoles rezultātu apstiprināšana</w:t>
      </w:r>
    </w:p>
    <w:p w14:paraId="6FE26062" w14:textId="77777777" w:rsidR="001D5799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komisija par nekustamā īpašuma pārdošanu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sastāda izsoles protokolu, kuru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apstiprina nedēļas laikā. Protokolu sastāda divos eksempl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āros. Izsoles protokola pirmais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eksemplārs un bankas dokumenti paliek izsoles komisijas rīcī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bā, protokola otrais eksemplārs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tiek nodots nekustamā īpašuma nosolītājam. </w:t>
      </w:r>
    </w:p>
    <w:p w14:paraId="5A98902D" w14:textId="77777777" w:rsidR="001D5799" w:rsidRPr="00500C6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Priekuļu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 tuvākajā domes sēdē, kas seko pēc notikušas izsoles, apstiprina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500C68">
        <w:rPr>
          <w:rFonts w:ascii="Times New Roman" w:eastAsia="Times New Roman" w:hAnsi="Times New Roman"/>
          <w:sz w:val="24"/>
          <w:szCs w:val="24"/>
          <w:lang w:eastAsia="lv-LV"/>
        </w:rPr>
        <w:t xml:space="preserve">izsoles rezultātus. </w:t>
      </w:r>
    </w:p>
    <w:p w14:paraId="29E002DD" w14:textId="77777777" w:rsidR="001D5799" w:rsidRPr="00500C6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00C68">
        <w:rPr>
          <w:rFonts w:ascii="Times New Roman" w:eastAsia="Times New Roman" w:hAnsi="Times New Roman"/>
          <w:b/>
          <w:sz w:val="24"/>
          <w:szCs w:val="24"/>
          <w:lang w:eastAsia="lv-LV"/>
        </w:rPr>
        <w:t>Līguma slēgšanas un norēķina kārtība</w:t>
      </w:r>
    </w:p>
    <w:p w14:paraId="11DA9D13" w14:textId="1A01D02F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 dalībniekam, kurš nosolījis visaugstāko cenu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, viena mēneša laikā no izsoles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rezultātu apstiprināšanas dienas ir jānomaksā summa, ko veido starpīb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 starp nosolīto cenu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un drošī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bas naudu.</w:t>
      </w:r>
      <w:r w:rsidR="00C82FAB" w:rsidRPr="00C82FA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0AC88BA4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Ja izsoles dalībnieks mēneša laikā no izsoles dienas nav nomaksājis rēķinus, viņš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>zaudē tiesības uz nekustamā īpašuma pirkšanu. Drošības nauda attiecīgajam 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dalībniekam netiek atmaksāta. Izsoles komisija informē par šo faktu Priekuļu novada domi un piedāvā nekustamo īpašumu pirkt izsoles dalībniekam, kas izsolē nosolījis nākamo augstāko cenu. </w:t>
      </w:r>
    </w:p>
    <w:p w14:paraId="4AA1CCB9" w14:textId="77777777" w:rsidR="001D5799" w:rsidRPr="00D0667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Septiņu dienu laikā pēc izsoles rezultātu apstiprināšanas persona, kas nosolījusi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D06678">
        <w:rPr>
          <w:rFonts w:ascii="Times New Roman" w:eastAsia="Times New Roman" w:hAnsi="Times New Roman"/>
          <w:sz w:val="24"/>
          <w:szCs w:val="24"/>
          <w:lang w:eastAsia="lv-LV"/>
        </w:rPr>
        <w:t xml:space="preserve">objektu, paraksta pirkuma līgumu. </w:t>
      </w:r>
    </w:p>
    <w:p w14:paraId="3C37AD40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Visas izmaksas, kas saistītas ar nekustamā īpašuma reģi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strāciju uz pircēja vārda, sedz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nekustamā īpašuma ieguvējs. </w:t>
      </w:r>
    </w:p>
    <w:p w14:paraId="3EFE3423" w14:textId="77777777" w:rsidR="001D5799" w:rsidRPr="00E365E8" w:rsidRDefault="001D5799" w:rsidP="001D5799">
      <w:pPr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Izsoles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dalībniekiem ir tiesības Priekuļu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 novada domes 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riekšsēdētājam iesniegt sūdzību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par izsoles vadītāja, izsoles komisijas veiktajām darbībām piecu dienu laikā no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attiecīgā 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lēmuma pieņemšanas vai izsoles dienas. </w:t>
      </w:r>
    </w:p>
    <w:p w14:paraId="3922EBEC" w14:textId="77777777" w:rsidR="001D5799" w:rsidRPr="00D06678" w:rsidRDefault="001D5799" w:rsidP="001D5799">
      <w:pPr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6678">
        <w:rPr>
          <w:rFonts w:ascii="Times New Roman" w:eastAsia="Times New Roman" w:hAnsi="Times New Roman"/>
          <w:b/>
          <w:sz w:val="24"/>
          <w:szCs w:val="24"/>
          <w:lang w:eastAsia="lv-LV"/>
        </w:rPr>
        <w:t>Nenotikusi izsole</w:t>
      </w:r>
    </w:p>
    <w:p w14:paraId="0BC181F9" w14:textId="77777777" w:rsidR="001D5799" w:rsidRPr="00E365E8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>8.1. Izsole atzīstama par nenotikušu, ja:</w:t>
      </w:r>
    </w:p>
    <w:p w14:paraId="19A3DAA4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8.1.1 uz izsoli neierodas neviens noteiktajā laikā reģistrējies izsoles dalībnieks; </w:t>
      </w:r>
    </w:p>
    <w:p w14:paraId="3E078D5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8.1.2. sākumcena nav pārsolīta; </w:t>
      </w:r>
      <w:bookmarkStart w:id="4" w:name="4"/>
      <w:bookmarkEnd w:id="4"/>
    </w:p>
    <w:p w14:paraId="42C6DCB6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8.1.3.noteiktajā termiņā neviens dalībnieks nav reģistrējies; </w:t>
      </w:r>
    </w:p>
    <w:p w14:paraId="620E073C" w14:textId="77777777" w:rsidR="001D5799" w:rsidRPr="00E365E8" w:rsidRDefault="001D5799" w:rsidP="001D5799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8.1.4.n</w:t>
      </w:r>
      <w:r w:rsidRPr="00E365E8">
        <w:rPr>
          <w:rFonts w:ascii="Times New Roman" w:eastAsia="Times New Roman" w:hAnsi="Times New Roman"/>
          <w:sz w:val="24"/>
          <w:szCs w:val="24"/>
          <w:lang w:eastAsia="lv-LV"/>
        </w:rPr>
        <w:t xml:space="preserve">osolītājs nav samaksājis nosolīto cenu. </w:t>
      </w:r>
    </w:p>
    <w:p w14:paraId="4F386FD3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326C220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F2229C" w14:textId="77777777" w:rsidR="001D5799" w:rsidRDefault="001D5799" w:rsidP="001D57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E7F6353" w14:textId="77777777" w:rsidR="001A498B" w:rsidRDefault="001A498B" w:rsidP="001A498B">
      <w:pPr>
        <w:rPr>
          <w:rFonts w:ascii="Times New Roman" w:eastAsia="Times New Roman" w:hAnsi="Times New Roman"/>
          <w:sz w:val="24"/>
          <w:szCs w:val="24"/>
        </w:rPr>
      </w:pPr>
      <w:bookmarkStart w:id="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(paraksts)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Stapulone</w:t>
      </w:r>
      <w:bookmarkEnd w:id="5"/>
      <w:proofErr w:type="spellEnd"/>
    </w:p>
    <w:p w14:paraId="49153984" w14:textId="4E4C475B" w:rsidR="00AA5E5C" w:rsidRDefault="00AA5E5C" w:rsidP="00066F90">
      <w:bookmarkStart w:id="6" w:name="_GoBack"/>
      <w:bookmarkEnd w:id="6"/>
    </w:p>
    <w:p w14:paraId="5F5A560F" w14:textId="27A45BC9" w:rsidR="00AA5E5C" w:rsidRDefault="00AA5E5C" w:rsidP="00066F90"/>
    <w:p w14:paraId="6761FBCB" w14:textId="3505896B" w:rsidR="00AA5E5C" w:rsidRDefault="00AA5E5C" w:rsidP="00066F90"/>
    <w:p w14:paraId="56DECAE6" w14:textId="77777777" w:rsidR="00AA5E5C" w:rsidRDefault="00AA5E5C" w:rsidP="00066F90"/>
    <w:sectPr w:rsidR="00AA5E5C" w:rsidSect="002770FE"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87F42" w14:textId="77777777" w:rsidR="00D04F23" w:rsidRDefault="00D04F23" w:rsidP="00067925">
      <w:pPr>
        <w:spacing w:after="0" w:line="240" w:lineRule="auto"/>
      </w:pPr>
      <w:r>
        <w:separator/>
      </w:r>
    </w:p>
  </w:endnote>
  <w:endnote w:type="continuationSeparator" w:id="0">
    <w:p w14:paraId="1210BABC" w14:textId="77777777" w:rsidR="00D04F23" w:rsidRDefault="00D04F23" w:rsidP="00067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E53DE" w14:textId="77777777" w:rsidR="00D04F23" w:rsidRDefault="00D04F23" w:rsidP="00067925">
      <w:pPr>
        <w:spacing w:after="0" w:line="240" w:lineRule="auto"/>
      </w:pPr>
      <w:r>
        <w:separator/>
      </w:r>
    </w:p>
  </w:footnote>
  <w:footnote w:type="continuationSeparator" w:id="0">
    <w:p w14:paraId="23971C7A" w14:textId="77777777" w:rsidR="00D04F23" w:rsidRDefault="00D04F23" w:rsidP="00067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03638" w14:textId="77777777" w:rsidR="00067925" w:rsidRPr="009A5FDF" w:rsidRDefault="00067925" w:rsidP="00067925">
    <w:pPr>
      <w:spacing w:after="0"/>
      <w:ind w:left="6096"/>
      <w:rPr>
        <w:rFonts w:ascii="Times New Roman" w:hAnsi="Times New Roman"/>
        <w:sz w:val="20"/>
        <w:szCs w:val="20"/>
        <w:lang w:val="en-US"/>
      </w:rPr>
    </w:pPr>
    <w:bookmarkStart w:id="7" w:name="_Hlk7174031"/>
    <w:proofErr w:type="spellStart"/>
    <w:r w:rsidRPr="009A5FDF">
      <w:rPr>
        <w:rFonts w:ascii="Times New Roman" w:hAnsi="Times New Roman"/>
        <w:sz w:val="20"/>
        <w:szCs w:val="20"/>
        <w:lang w:val="en-US"/>
      </w:rPr>
      <w:t>Pielikums</w:t>
    </w:r>
    <w:proofErr w:type="spellEnd"/>
  </w:p>
  <w:p w14:paraId="488CD823" w14:textId="77777777" w:rsidR="00067925" w:rsidRPr="009A5FDF" w:rsidRDefault="00067925" w:rsidP="00067925">
    <w:pPr>
      <w:spacing w:after="0"/>
      <w:ind w:left="6096"/>
      <w:rPr>
        <w:rFonts w:ascii="Times New Roman" w:hAnsi="Times New Roman"/>
        <w:sz w:val="20"/>
        <w:szCs w:val="20"/>
        <w:lang w:val="en-US"/>
      </w:rPr>
    </w:pPr>
    <w:proofErr w:type="spellStart"/>
    <w:r w:rsidRPr="009A5FDF">
      <w:rPr>
        <w:rFonts w:ascii="Times New Roman" w:hAnsi="Times New Roman"/>
        <w:sz w:val="20"/>
        <w:szCs w:val="20"/>
        <w:lang w:val="en-US"/>
      </w:rPr>
      <w:t>Priekuļu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</w:t>
    </w:r>
    <w:proofErr w:type="spellStart"/>
    <w:r w:rsidRPr="009A5FDF">
      <w:rPr>
        <w:rFonts w:ascii="Times New Roman" w:hAnsi="Times New Roman"/>
        <w:sz w:val="20"/>
        <w:szCs w:val="20"/>
        <w:lang w:val="en-US"/>
      </w:rPr>
      <w:t>novada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domes </w:t>
    </w:r>
  </w:p>
  <w:p w14:paraId="5E4C8FBA" w14:textId="77777777" w:rsidR="00067925" w:rsidRPr="009A5FDF" w:rsidRDefault="00067925" w:rsidP="00067925">
    <w:pPr>
      <w:spacing w:after="0"/>
      <w:ind w:left="6096"/>
      <w:rPr>
        <w:rFonts w:ascii="Times New Roman" w:hAnsi="Times New Roman"/>
        <w:sz w:val="20"/>
        <w:szCs w:val="20"/>
        <w:lang w:val="en-US"/>
      </w:rPr>
    </w:pPr>
    <w:proofErr w:type="spellStart"/>
    <w:r w:rsidRPr="009A5FDF">
      <w:rPr>
        <w:rFonts w:ascii="Times New Roman" w:hAnsi="Times New Roman"/>
        <w:sz w:val="20"/>
        <w:szCs w:val="20"/>
        <w:lang w:val="en-US"/>
      </w:rPr>
      <w:t>lēmumam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Nr.1</w:t>
    </w:r>
    <w:r>
      <w:rPr>
        <w:rFonts w:ascii="Times New Roman" w:hAnsi="Times New Roman"/>
        <w:sz w:val="20"/>
        <w:szCs w:val="20"/>
        <w:lang w:val="en-US"/>
      </w:rPr>
      <w:t>62</w:t>
    </w:r>
    <w:r w:rsidRPr="009A5FDF">
      <w:rPr>
        <w:rFonts w:ascii="Times New Roman" w:hAnsi="Times New Roman"/>
        <w:sz w:val="20"/>
        <w:szCs w:val="20"/>
        <w:lang w:val="en-US"/>
      </w:rPr>
      <w:t xml:space="preserve"> (</w:t>
    </w:r>
    <w:proofErr w:type="spellStart"/>
    <w:r w:rsidRPr="009A5FDF">
      <w:rPr>
        <w:rFonts w:ascii="Times New Roman" w:hAnsi="Times New Roman"/>
        <w:sz w:val="20"/>
        <w:szCs w:val="20"/>
        <w:lang w:val="en-US"/>
      </w:rPr>
      <w:t>protokols</w:t>
    </w:r>
    <w:proofErr w:type="spellEnd"/>
    <w:r w:rsidRPr="009A5FDF">
      <w:rPr>
        <w:rFonts w:ascii="Times New Roman" w:hAnsi="Times New Roman"/>
        <w:sz w:val="20"/>
        <w:szCs w:val="20"/>
        <w:lang w:val="en-US"/>
      </w:rPr>
      <w:t xml:space="preserve"> Nr.</w:t>
    </w:r>
    <w:r>
      <w:rPr>
        <w:rFonts w:ascii="Times New Roman" w:hAnsi="Times New Roman"/>
        <w:sz w:val="20"/>
        <w:szCs w:val="20"/>
        <w:lang w:val="en-US"/>
      </w:rPr>
      <w:t>5</w:t>
    </w:r>
    <w:r w:rsidRPr="009A5FDF">
      <w:rPr>
        <w:rFonts w:ascii="Times New Roman" w:hAnsi="Times New Roman"/>
        <w:sz w:val="20"/>
        <w:szCs w:val="20"/>
        <w:lang w:val="en-US"/>
      </w:rPr>
      <w:t>,</w:t>
    </w:r>
    <w:r>
      <w:rPr>
        <w:rFonts w:ascii="Times New Roman" w:hAnsi="Times New Roman"/>
        <w:sz w:val="20"/>
        <w:szCs w:val="20"/>
        <w:lang w:val="en-US"/>
      </w:rPr>
      <w:t xml:space="preserve"> 4</w:t>
    </w:r>
    <w:r w:rsidRPr="009A5FDF">
      <w:rPr>
        <w:rFonts w:ascii="Times New Roman" w:hAnsi="Times New Roman"/>
        <w:sz w:val="20"/>
        <w:szCs w:val="20"/>
        <w:lang w:val="en-US"/>
      </w:rPr>
      <w:t>.p.)</w:t>
    </w:r>
  </w:p>
  <w:bookmarkEnd w:id="7"/>
  <w:p w14:paraId="61F6DF07" w14:textId="77777777" w:rsidR="00067925" w:rsidRDefault="00067925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00B05DB"/>
    <w:multiLevelType w:val="multilevel"/>
    <w:tmpl w:val="A260A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2E1872"/>
    <w:multiLevelType w:val="hybridMultilevel"/>
    <w:tmpl w:val="C36A5EE0"/>
    <w:lvl w:ilvl="0" w:tplc="D242CF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5ED72F2"/>
    <w:multiLevelType w:val="multilevel"/>
    <w:tmpl w:val="FFE210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6" w15:restartNumberingAfterBreak="0">
    <w:nsid w:val="400F3856"/>
    <w:multiLevelType w:val="hybridMultilevel"/>
    <w:tmpl w:val="B60092DE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67925"/>
    <w:rsid w:val="00090A5D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A498B"/>
    <w:rsid w:val="001B58D9"/>
    <w:rsid w:val="001D5799"/>
    <w:rsid w:val="001E1886"/>
    <w:rsid w:val="0021705D"/>
    <w:rsid w:val="002238EE"/>
    <w:rsid w:val="00242BC1"/>
    <w:rsid w:val="00247FCF"/>
    <w:rsid w:val="00252A3B"/>
    <w:rsid w:val="002617F2"/>
    <w:rsid w:val="0027622D"/>
    <w:rsid w:val="002770FE"/>
    <w:rsid w:val="00282964"/>
    <w:rsid w:val="002A5298"/>
    <w:rsid w:val="002D131D"/>
    <w:rsid w:val="002D34FF"/>
    <w:rsid w:val="002F29C8"/>
    <w:rsid w:val="002F672E"/>
    <w:rsid w:val="00305581"/>
    <w:rsid w:val="003202C8"/>
    <w:rsid w:val="00324CAF"/>
    <w:rsid w:val="00330A68"/>
    <w:rsid w:val="00335827"/>
    <w:rsid w:val="003734A6"/>
    <w:rsid w:val="003A3106"/>
    <w:rsid w:val="003A44F6"/>
    <w:rsid w:val="003B6480"/>
    <w:rsid w:val="003D436C"/>
    <w:rsid w:val="003E31B7"/>
    <w:rsid w:val="004011E7"/>
    <w:rsid w:val="00434B92"/>
    <w:rsid w:val="00452317"/>
    <w:rsid w:val="00471F7A"/>
    <w:rsid w:val="004D2C29"/>
    <w:rsid w:val="004E00D5"/>
    <w:rsid w:val="004E17F2"/>
    <w:rsid w:val="004E51BA"/>
    <w:rsid w:val="004F15FE"/>
    <w:rsid w:val="004F4476"/>
    <w:rsid w:val="004F6B22"/>
    <w:rsid w:val="005077CF"/>
    <w:rsid w:val="00517289"/>
    <w:rsid w:val="005B4FE7"/>
    <w:rsid w:val="005F1DE9"/>
    <w:rsid w:val="005F3A05"/>
    <w:rsid w:val="00627097"/>
    <w:rsid w:val="00627E59"/>
    <w:rsid w:val="0064405C"/>
    <w:rsid w:val="00674C46"/>
    <w:rsid w:val="00683708"/>
    <w:rsid w:val="00686EAF"/>
    <w:rsid w:val="006A7DD9"/>
    <w:rsid w:val="006B29DB"/>
    <w:rsid w:val="006F6F63"/>
    <w:rsid w:val="007033BF"/>
    <w:rsid w:val="0070396A"/>
    <w:rsid w:val="00720B13"/>
    <w:rsid w:val="007475E8"/>
    <w:rsid w:val="0075220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47A"/>
    <w:rsid w:val="007B7855"/>
    <w:rsid w:val="007C2862"/>
    <w:rsid w:val="007C683A"/>
    <w:rsid w:val="007D4673"/>
    <w:rsid w:val="007F7395"/>
    <w:rsid w:val="00820312"/>
    <w:rsid w:val="00834FDC"/>
    <w:rsid w:val="008441B9"/>
    <w:rsid w:val="008448B0"/>
    <w:rsid w:val="00851376"/>
    <w:rsid w:val="00853C24"/>
    <w:rsid w:val="00860A9C"/>
    <w:rsid w:val="00873D29"/>
    <w:rsid w:val="00891E84"/>
    <w:rsid w:val="008940A1"/>
    <w:rsid w:val="008D37A8"/>
    <w:rsid w:val="008D7645"/>
    <w:rsid w:val="008E005E"/>
    <w:rsid w:val="008F68B4"/>
    <w:rsid w:val="0090161D"/>
    <w:rsid w:val="0091368D"/>
    <w:rsid w:val="00950264"/>
    <w:rsid w:val="00963615"/>
    <w:rsid w:val="009A39FC"/>
    <w:rsid w:val="009E0DA2"/>
    <w:rsid w:val="009F456F"/>
    <w:rsid w:val="00A47A4A"/>
    <w:rsid w:val="00A61AB1"/>
    <w:rsid w:val="00A74432"/>
    <w:rsid w:val="00AA5E5C"/>
    <w:rsid w:val="00AE2384"/>
    <w:rsid w:val="00AF24B6"/>
    <w:rsid w:val="00AF7A3D"/>
    <w:rsid w:val="00B52915"/>
    <w:rsid w:val="00B61B95"/>
    <w:rsid w:val="00B65443"/>
    <w:rsid w:val="00B704A0"/>
    <w:rsid w:val="00B93BC0"/>
    <w:rsid w:val="00BD3E00"/>
    <w:rsid w:val="00BD58C9"/>
    <w:rsid w:val="00BE3733"/>
    <w:rsid w:val="00BE4019"/>
    <w:rsid w:val="00BE4BA9"/>
    <w:rsid w:val="00BF3293"/>
    <w:rsid w:val="00C273CC"/>
    <w:rsid w:val="00C54CF1"/>
    <w:rsid w:val="00C57E7E"/>
    <w:rsid w:val="00C6018B"/>
    <w:rsid w:val="00C608BC"/>
    <w:rsid w:val="00C66F5D"/>
    <w:rsid w:val="00C75646"/>
    <w:rsid w:val="00C82FAB"/>
    <w:rsid w:val="00C830F2"/>
    <w:rsid w:val="00C96EF8"/>
    <w:rsid w:val="00CB6181"/>
    <w:rsid w:val="00CC1D5D"/>
    <w:rsid w:val="00CC7CF3"/>
    <w:rsid w:val="00CF063B"/>
    <w:rsid w:val="00D04F23"/>
    <w:rsid w:val="00D20014"/>
    <w:rsid w:val="00D242D2"/>
    <w:rsid w:val="00D26649"/>
    <w:rsid w:val="00D4637A"/>
    <w:rsid w:val="00D548DA"/>
    <w:rsid w:val="00D5587C"/>
    <w:rsid w:val="00D705DA"/>
    <w:rsid w:val="00DA03D2"/>
    <w:rsid w:val="00DA3423"/>
    <w:rsid w:val="00DB387A"/>
    <w:rsid w:val="00DC542B"/>
    <w:rsid w:val="00DF02CB"/>
    <w:rsid w:val="00DF6D55"/>
    <w:rsid w:val="00E02AB6"/>
    <w:rsid w:val="00E03E61"/>
    <w:rsid w:val="00E14495"/>
    <w:rsid w:val="00E17EBE"/>
    <w:rsid w:val="00E23F02"/>
    <w:rsid w:val="00E2793E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C7176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E66D39"/>
  <w15:docId w15:val="{730398F8-B219-4417-A480-A4D40158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6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7925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0679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792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iekul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C3A15-7A05-4F32-B92C-D29F0C639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5106</Words>
  <Characters>2911</Characters>
  <Application>Microsoft Office Word</Application>
  <DocSecurity>0</DocSecurity>
  <Lines>24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2019-05-08T12:50:00Z</cp:lastPrinted>
  <dcterms:created xsi:type="dcterms:W3CDTF">2019-05-23T07:22:00Z</dcterms:created>
  <dcterms:modified xsi:type="dcterms:W3CDTF">2019-05-31T10:54:00Z</dcterms:modified>
</cp:coreProperties>
</file>