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62021" w14:textId="77777777" w:rsidR="00CF6292" w:rsidRDefault="00CF6292" w:rsidP="00CF6292">
      <w:pPr>
        <w:pStyle w:val="naisf"/>
        <w:spacing w:before="0" w:after="120"/>
        <w:ind w:firstLine="0"/>
        <w:jc w:val="center"/>
        <w:rPr>
          <w:b/>
        </w:rPr>
      </w:pPr>
      <w:r>
        <w:rPr>
          <w:noProof/>
        </w:rPr>
        <w:drawing>
          <wp:inline distT="0" distB="0" distL="0" distR="0" wp14:anchorId="4DBDDE92" wp14:editId="08105B4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7CB5A11" w14:textId="77777777" w:rsidR="00CF6292" w:rsidRPr="0069562A" w:rsidRDefault="00CF6292" w:rsidP="00CF6292">
      <w:pPr>
        <w:pStyle w:val="naisf"/>
        <w:spacing w:before="0" w:after="0"/>
        <w:ind w:left="720" w:hanging="720"/>
        <w:jc w:val="center"/>
      </w:pPr>
      <w:r w:rsidRPr="0069562A">
        <w:t>LATVIJAS  REPUBLIKA</w:t>
      </w:r>
    </w:p>
    <w:p w14:paraId="4F4B3456"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1323B251"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5B7C968E"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29EF3205" w14:textId="77777777" w:rsidR="00366244" w:rsidRDefault="00366244" w:rsidP="00CF6292">
      <w:pPr>
        <w:suppressAutoHyphens/>
        <w:jc w:val="center"/>
      </w:pPr>
    </w:p>
    <w:p w14:paraId="1CC99DEE" w14:textId="7D1857DA" w:rsidR="00CF6292" w:rsidRPr="00500A42" w:rsidRDefault="00CF6292" w:rsidP="00CF6292">
      <w:pPr>
        <w:suppressAutoHyphens/>
        <w:jc w:val="center"/>
        <w:rPr>
          <w:b/>
          <w:lang w:eastAsia="ar-SA"/>
        </w:rPr>
      </w:pPr>
      <w:r w:rsidRPr="00500A42">
        <w:rPr>
          <w:b/>
          <w:lang w:eastAsia="ar-SA"/>
        </w:rPr>
        <w:t>Lēmums</w:t>
      </w:r>
    </w:p>
    <w:p w14:paraId="7DBC76D1" w14:textId="77777777" w:rsidR="00CF6292" w:rsidRPr="00500A42" w:rsidRDefault="00CF6292" w:rsidP="00CF6292">
      <w:pPr>
        <w:suppressAutoHyphens/>
        <w:jc w:val="center"/>
        <w:rPr>
          <w:lang w:eastAsia="ar-SA"/>
        </w:rPr>
      </w:pPr>
      <w:r w:rsidRPr="00500A42">
        <w:rPr>
          <w:lang w:eastAsia="ar-SA"/>
        </w:rPr>
        <w:t>Priekuļu novada Priekuļu pagastā</w:t>
      </w:r>
    </w:p>
    <w:p w14:paraId="521C7E54" w14:textId="4175E8F8" w:rsidR="00366244" w:rsidRPr="00F07175" w:rsidRDefault="00366244" w:rsidP="00366244">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161</w:t>
      </w:r>
    </w:p>
    <w:p w14:paraId="2A274DCF" w14:textId="290F1C44" w:rsidR="00366244" w:rsidRPr="00F07175" w:rsidRDefault="00366244" w:rsidP="00366244">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32</w:t>
      </w:r>
      <w:r w:rsidRPr="00F07175">
        <w:rPr>
          <w:bCs/>
          <w:iCs/>
        </w:rPr>
        <w:t>.</w:t>
      </w:r>
      <w:r w:rsidRPr="00F07175">
        <w:rPr>
          <w:bCs/>
        </w:rPr>
        <w:t>p.)</w:t>
      </w:r>
    </w:p>
    <w:bookmarkEnd w:id="0"/>
    <w:bookmarkEnd w:id="1"/>
    <w:p w14:paraId="0ABBE11B" w14:textId="77777777" w:rsidR="00366244" w:rsidRDefault="00366244" w:rsidP="00A4480F">
      <w:pPr>
        <w:jc w:val="center"/>
        <w:rPr>
          <w:b/>
          <w:u w:val="single"/>
        </w:rPr>
      </w:pPr>
    </w:p>
    <w:p w14:paraId="76890902" w14:textId="40E0CA40" w:rsidR="004F5F72" w:rsidRPr="004F5F72" w:rsidRDefault="004F5F72" w:rsidP="00A4480F">
      <w:pPr>
        <w:jc w:val="center"/>
        <w:rPr>
          <w:b/>
          <w:u w:val="single"/>
        </w:rPr>
      </w:pPr>
      <w:r w:rsidRPr="004F5F72">
        <w:rPr>
          <w:b/>
          <w:u w:val="single"/>
        </w:rPr>
        <w:t>Par adrešu piešķiršanu būvēm nekustamajā īpašumā</w:t>
      </w:r>
      <w:r w:rsidR="00A4480F">
        <w:rPr>
          <w:b/>
          <w:u w:val="single"/>
        </w:rPr>
        <w:t xml:space="preserve"> </w:t>
      </w:r>
      <w:r w:rsidRPr="004F5F72">
        <w:rPr>
          <w:b/>
          <w:u w:val="single"/>
        </w:rPr>
        <w:t>Egļu gatvē 9, Priekuļos, Priekuļu pagastā, Priekuļu novadā</w:t>
      </w:r>
    </w:p>
    <w:p w14:paraId="022B948E" w14:textId="77777777" w:rsidR="004F5F72" w:rsidRPr="004F5F72" w:rsidRDefault="004F5F72" w:rsidP="004F5F72">
      <w:pPr>
        <w:jc w:val="center"/>
        <w:rPr>
          <w:b/>
          <w:u w:val="single"/>
        </w:rPr>
      </w:pPr>
    </w:p>
    <w:p w14:paraId="5CEEC4C1" w14:textId="77777777" w:rsidR="004F5F72" w:rsidRPr="004F5F72" w:rsidRDefault="004F5F72" w:rsidP="004F5F72">
      <w:pPr>
        <w:jc w:val="both"/>
      </w:pPr>
      <w:r w:rsidRPr="004F5F72">
        <w:tab/>
        <w:t>Priekuļu novada dome izskata Vidzemes tehnoloģiju un dizaina tehnikuma, juridiskā adrese Egļu gatve 9, Priekuļi, Priekuļu pagasts, Priekuļu novads, 2020.gada 17.februāra iesniegumu Nr.1-17/34, par adrešu piešķiršanu būvēm ar kadastra apzīmējumiem 4272 007 0165 012 un 4272 007 0165 009, kas atrodas uz zemes vienības ar kadastra apzīmējumu 4272 007 0165.</w:t>
      </w:r>
    </w:p>
    <w:p w14:paraId="4EFF10A8" w14:textId="77777777" w:rsidR="004F5F72" w:rsidRPr="004F5F72" w:rsidRDefault="004F5F72" w:rsidP="004F5F72">
      <w:pPr>
        <w:jc w:val="both"/>
      </w:pPr>
      <w:r w:rsidRPr="004F5F72">
        <w:tab/>
        <w:t>Izvērtējot domes rīcībā esošo informāciju, konstatēts:</w:t>
      </w:r>
    </w:p>
    <w:p w14:paraId="2A2EE722" w14:textId="77777777" w:rsidR="004F5F72" w:rsidRPr="004F5F72" w:rsidRDefault="004F5F72" w:rsidP="004F5F72">
      <w:pPr>
        <w:numPr>
          <w:ilvl w:val="0"/>
          <w:numId w:val="3"/>
        </w:numPr>
        <w:suppressAutoHyphens/>
        <w:overflowPunct w:val="0"/>
        <w:autoSpaceDE w:val="0"/>
        <w:ind w:left="567" w:hanging="567"/>
        <w:jc w:val="both"/>
      </w:pPr>
      <w:r w:rsidRPr="004F5F72">
        <w:t xml:space="preserve">Nekustamais īpašums Egļu gatvē 9, Priekuļos, Priekuļu pagastā, Priekuļu novadā, ar kadastra </w:t>
      </w:r>
      <w:r>
        <w:t xml:space="preserve">numuru </w:t>
      </w:r>
      <w:r w:rsidRPr="004F5F72">
        <w:t>4272 007 0165, sastāv no vienas zemes vienības ar kadastra apzīmējumu 4272 007 0165, un piecām būvēm ar kadastra apzīmējumu 4272 007 0165 002, kadastra apzīmējumu 4272 007 0165 008, kadastra apzīmējumu 4272 007 0165 009, kadastra apzīmējumu 4272 007 0165 011 un kadastra apzīmējumu 4272 007 0165 012;</w:t>
      </w:r>
    </w:p>
    <w:p w14:paraId="2DA2A13B" w14:textId="77777777" w:rsidR="008B4BFE" w:rsidRDefault="004F5F72" w:rsidP="008B4BFE">
      <w:pPr>
        <w:numPr>
          <w:ilvl w:val="0"/>
          <w:numId w:val="3"/>
        </w:numPr>
        <w:suppressAutoHyphens/>
        <w:overflowPunct w:val="0"/>
        <w:autoSpaceDE w:val="0"/>
        <w:ind w:left="567" w:hanging="567"/>
        <w:jc w:val="both"/>
      </w:pPr>
      <w:r w:rsidRPr="004F5F72">
        <w:t xml:space="preserve">Latvijas valsts Izglītības un zinātnes ministrijas īpašuma tiesības uz nekustamo īpašumu </w:t>
      </w:r>
      <w:r>
        <w:t>Egļu gatve</w:t>
      </w:r>
      <w:r w:rsidRPr="004F5F72">
        <w:t xml:space="preserve"> 9, Priekuļos, Priekuļu pagastā, Priekuļu novadā, nostiprinātas Priekuļu pagasta zemesgrāmatas nodalījumā Nr.1000 0008 7835;</w:t>
      </w:r>
    </w:p>
    <w:p w14:paraId="2E4EA73D" w14:textId="630F567D" w:rsidR="004F5F72" w:rsidRPr="004F5F72" w:rsidRDefault="008B4BFE" w:rsidP="002120AF">
      <w:pPr>
        <w:numPr>
          <w:ilvl w:val="0"/>
          <w:numId w:val="3"/>
        </w:numPr>
        <w:suppressAutoHyphens/>
        <w:overflowPunct w:val="0"/>
        <w:autoSpaceDE w:val="0"/>
        <w:ind w:left="567" w:hanging="567"/>
        <w:jc w:val="both"/>
      </w:pPr>
      <w:r w:rsidRPr="008B4BFE">
        <w:t>Saskaņā ar 2017.gada 27.februāra Valsts nekustamo īpašumu un pārvaldīšanas līgumu (IZM reģ.Nr.01-27/3), nekustamais īpašums Egļu gatvē 9, Priekuļos, Priekuļu pagastā, Priekuļu novadā, ar kadastra Nr.4272 007 0165 ir nodots Vidzemes tehnoloģiju un dizaina tehnikuma pārvaldījumā;</w:t>
      </w:r>
    </w:p>
    <w:p w14:paraId="1A72A1F5" w14:textId="77777777" w:rsidR="004F5F72" w:rsidRPr="004F5F72" w:rsidRDefault="004F5F72" w:rsidP="004F5F72">
      <w:pPr>
        <w:numPr>
          <w:ilvl w:val="0"/>
          <w:numId w:val="3"/>
        </w:numPr>
        <w:suppressAutoHyphens/>
        <w:overflowPunct w:val="0"/>
        <w:autoSpaceDE w:val="0"/>
        <w:ind w:left="567" w:hanging="567"/>
        <w:jc w:val="both"/>
      </w:pPr>
      <w:r w:rsidRPr="004F5F72">
        <w:t xml:space="preserve">Vidzemes </w:t>
      </w:r>
      <w:r>
        <w:t>tehnoloģiju un dizaina tehnikums</w:t>
      </w:r>
      <w:r w:rsidRPr="004F5F72">
        <w:t xml:space="preserve"> lūdz būvei – dienesta viesnīcai, ar kadastra apzīmējumu 4272 007 0165 012, un būvei – sporta zālei ar palīgtelpām, ar kadastra apzīmējumu 4272 007 0165 009  piešķirt adreses, kas identificējas tikai ar konkrēto ēku.</w:t>
      </w:r>
    </w:p>
    <w:p w14:paraId="26C48153" w14:textId="118805E1" w:rsidR="00366244" w:rsidRPr="00A4480F" w:rsidRDefault="004F5F72" w:rsidP="004F5F72">
      <w:pPr>
        <w:pStyle w:val="Pamattekstsaratkpi"/>
        <w:ind w:left="567" w:firstLine="0"/>
        <w:jc w:val="both"/>
        <w:rPr>
          <w:b/>
          <w:bCs/>
        </w:rPr>
      </w:pPr>
      <w:r>
        <w:t>Ņemot vērā iepriekš</w:t>
      </w:r>
      <w:r w:rsidRPr="004F5F72">
        <w:t xml:space="preserve"> minēto, pamatojoties un Ministru kabineta 2015.gada 8.decembra noteikumu Nr.698 „Adresācijas noteikumi”, 9.punktu, </w:t>
      </w:r>
      <w:r w:rsidRPr="004F5F72">
        <w:rPr>
          <w:bCs/>
        </w:rPr>
        <w:t xml:space="preserve">un Priekuļu novada domes Tautsaimniecības komitejas 2020.gada </w:t>
      </w:r>
      <w:r>
        <w:rPr>
          <w:bCs/>
        </w:rPr>
        <w:t>19.marta lēmumu</w:t>
      </w:r>
      <w:r w:rsidRPr="004F5F72">
        <w:rPr>
          <w:bCs/>
        </w:rPr>
        <w:t xml:space="preserve"> (pro</w:t>
      </w:r>
      <w:r>
        <w:rPr>
          <w:bCs/>
        </w:rPr>
        <w:t>tokols Nr.</w:t>
      </w:r>
      <w:r w:rsidR="00366244">
        <w:rPr>
          <w:bCs/>
        </w:rPr>
        <w:t>3</w:t>
      </w:r>
      <w:r>
        <w:rPr>
          <w:bCs/>
        </w:rPr>
        <w:t>)</w:t>
      </w:r>
      <w:r w:rsidRPr="004F5F72">
        <w:rPr>
          <w:bCs/>
        </w:rPr>
        <w:t xml:space="preserve">, </w:t>
      </w:r>
      <w:bookmarkStart w:id="2" w:name="_Hlk7170157"/>
      <w:r w:rsidR="00366244" w:rsidRPr="009E6C4B">
        <w:t xml:space="preserve">atklāti balsojot: </w:t>
      </w:r>
      <w:r w:rsidR="00366244" w:rsidRPr="00E55636">
        <w:t>PAR –12 (Elīna Stapulone, Aivars Tīdemanis,</w:t>
      </w:r>
      <w:r w:rsidR="00366244" w:rsidRPr="00E55636">
        <w:rPr>
          <w:bCs/>
        </w:rPr>
        <w:t xml:space="preserve"> Sarmīte Orehova,</w:t>
      </w:r>
      <w:r w:rsidR="00366244" w:rsidRPr="00E55636">
        <w:t xml:space="preserve"> </w:t>
      </w:r>
      <w:r w:rsidR="00366244" w:rsidRPr="00E55636">
        <w:rPr>
          <w:bCs/>
        </w:rPr>
        <w:t xml:space="preserve">Aivars Kalnietis, </w:t>
      </w:r>
      <w:r w:rsidR="00366244" w:rsidRPr="00E55636">
        <w:t xml:space="preserve">Juris Sukaruks,  Arnis Melbārdis, Jānis Mičulis,  Baiba Karlsberga, Mārīte Raudziņa, </w:t>
      </w:r>
      <w:r w:rsidR="00366244" w:rsidRPr="00E55636">
        <w:rPr>
          <w:bCs/>
        </w:rPr>
        <w:t>Normunds Kažoks, Ināra Roce,</w:t>
      </w:r>
      <w:r w:rsidR="00366244" w:rsidRPr="00E55636">
        <w:rPr>
          <w:bCs/>
          <w:lang w:eastAsia="lv-LV"/>
        </w:rPr>
        <w:t xml:space="preserve"> Dace Kalniņa</w:t>
      </w:r>
      <w:r w:rsidR="00366244" w:rsidRPr="00E55636">
        <w:t>)</w:t>
      </w:r>
      <w:r w:rsidR="00366244" w:rsidRPr="00E10494">
        <w:t xml:space="preserve">, </w:t>
      </w:r>
      <w:r w:rsidR="00366244" w:rsidRPr="00E55636">
        <w:t>PRET –nav, ATTURAS –nav</w:t>
      </w:r>
      <w:r w:rsidR="00366244">
        <w:t>,</w:t>
      </w:r>
      <w:r w:rsidR="00366244" w:rsidRPr="00E10494">
        <w:t xml:space="preserve"> </w:t>
      </w:r>
      <w:r w:rsidR="00366244" w:rsidRPr="009E6C4B">
        <w:t xml:space="preserve">Priekuļu novada dome </w:t>
      </w:r>
      <w:r w:rsidR="00366244" w:rsidRPr="009E6C4B">
        <w:rPr>
          <w:b/>
        </w:rPr>
        <w:t>nolemj</w:t>
      </w:r>
      <w:r w:rsidR="00366244" w:rsidRPr="009E6C4B">
        <w:t>:</w:t>
      </w:r>
      <w:bookmarkEnd w:id="2"/>
    </w:p>
    <w:p w14:paraId="59C55C26" w14:textId="77777777" w:rsidR="004F5F72" w:rsidRPr="004F5F72" w:rsidRDefault="004F5F72" w:rsidP="004F5F72">
      <w:pPr>
        <w:pStyle w:val="Pamattekstsaratkpi"/>
        <w:numPr>
          <w:ilvl w:val="0"/>
          <w:numId w:val="6"/>
        </w:numPr>
        <w:ind w:left="567" w:hanging="567"/>
        <w:jc w:val="both"/>
      </w:pPr>
      <w:r w:rsidRPr="004F5F72">
        <w:t>Dienesta viesnīcai, būvei ar kadastra apzīmējumu 4272 007 0165 012 uz zemes vienības ar kadastra apzīmējumu 4272 007 0165, piešķirt adresi Egļu gatve 15, Priekuļi, Priekuļu pagasts, Priekuļu novads, LV-4126;</w:t>
      </w:r>
    </w:p>
    <w:p w14:paraId="036D158B" w14:textId="77777777" w:rsidR="004F5F72" w:rsidRPr="004F5F72" w:rsidRDefault="004F5F72" w:rsidP="004F5F72">
      <w:pPr>
        <w:pStyle w:val="Pamattekstsaratkpi"/>
        <w:numPr>
          <w:ilvl w:val="0"/>
          <w:numId w:val="6"/>
        </w:numPr>
        <w:ind w:left="567" w:hanging="567"/>
        <w:jc w:val="both"/>
      </w:pPr>
      <w:r w:rsidRPr="004F5F72">
        <w:t>Sporta zālei ar palīgtelpām, būvei ar kadastra apzīmējumu 4272 007 0165 009 uz zemes vienības ar kadastra apzīmējumu 4272 007 0165, piešķirt adresi Egļu gatve 15A, Priekuļi, Priekuļu pagasts, Priekuļu novads, LV-4126;</w:t>
      </w:r>
    </w:p>
    <w:p w14:paraId="0AE03304" w14:textId="77777777" w:rsidR="004F5F72" w:rsidRPr="004F5F72" w:rsidRDefault="004F5F72" w:rsidP="004F5F72">
      <w:pPr>
        <w:pStyle w:val="Pamattekstsaratkpi"/>
        <w:numPr>
          <w:ilvl w:val="0"/>
          <w:numId w:val="6"/>
        </w:numPr>
        <w:ind w:left="567" w:hanging="567"/>
        <w:jc w:val="both"/>
      </w:pPr>
      <w:r w:rsidRPr="004F5F72">
        <w:t>Adrešu reģistrā būvēm ar kadastra apzīmējumu 4272 007 0165 012 un 4272 007 0165 009, uz zemes vienības ar kadastra apzīmējumu 4272 007 0165, dzēst adresi Egļu gatve 9, Priekuļi, Priekuļu pagasts, Priekuļu novads, LV-4126</w:t>
      </w:r>
    </w:p>
    <w:p w14:paraId="5611D8CC" w14:textId="77777777" w:rsidR="004F5F72" w:rsidRDefault="004F5F72" w:rsidP="004F5F72">
      <w:pPr>
        <w:pStyle w:val="Sarakstarindkopa"/>
        <w:numPr>
          <w:ilvl w:val="0"/>
          <w:numId w:val="6"/>
        </w:numPr>
        <w:tabs>
          <w:tab w:val="left" w:pos="567"/>
        </w:tabs>
        <w:ind w:left="567" w:hanging="567"/>
        <w:jc w:val="both"/>
      </w:pPr>
      <w:r>
        <w:t>Atbildīgais</w:t>
      </w:r>
      <w:r w:rsidRPr="004F5F72">
        <w:t xml:space="preserve"> par lēmuma izpildi </w:t>
      </w:r>
      <w:r>
        <w:t>Teritorijas plānotājs Juris Pētersons.</w:t>
      </w:r>
    </w:p>
    <w:p w14:paraId="05B6FABB" w14:textId="77777777" w:rsidR="004F5F72" w:rsidRPr="004F5F72" w:rsidRDefault="004F5F72" w:rsidP="004F5F72">
      <w:pPr>
        <w:pStyle w:val="Sarakstarindkopa"/>
        <w:numPr>
          <w:ilvl w:val="0"/>
          <w:numId w:val="6"/>
        </w:numPr>
        <w:tabs>
          <w:tab w:val="left" w:pos="567"/>
        </w:tabs>
        <w:ind w:left="567" w:hanging="567"/>
        <w:jc w:val="both"/>
      </w:pPr>
      <w:r>
        <w:lastRenderedPageBreak/>
        <w:t xml:space="preserve">Kontrole par lēmuma izpildi - </w:t>
      </w:r>
      <w:r w:rsidRPr="004F5F72">
        <w:t>Attīstības nodaļas vadītāja Vineta Lapsele.</w:t>
      </w:r>
    </w:p>
    <w:p w14:paraId="57BD8BA2" w14:textId="77777777" w:rsidR="004F5F72" w:rsidRPr="004F5F72" w:rsidRDefault="004F5F72" w:rsidP="004F5F72">
      <w:pPr>
        <w:pStyle w:val="Pamattekstsaratkpi"/>
        <w:ind w:left="567" w:hanging="567"/>
        <w:jc w:val="both"/>
      </w:pPr>
    </w:p>
    <w:p w14:paraId="1DA2AC6E" w14:textId="77777777" w:rsidR="004F5F72" w:rsidRDefault="004F5F72" w:rsidP="004F5F72">
      <w:pPr>
        <w:ind w:firstLine="720"/>
        <w:jc w:val="both"/>
        <w:rPr>
          <w:rFonts w:eastAsia="Calibri"/>
          <w:i/>
          <w:lang w:eastAsia="en-US"/>
        </w:rPr>
      </w:pPr>
      <w:r>
        <w:rPr>
          <w:rFonts w:eastAsia="Calibri"/>
          <w:i/>
          <w:lang w:eastAsia="en-US"/>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04BDC4FE" w14:textId="77777777" w:rsidR="004F5F72" w:rsidRPr="005338FD" w:rsidRDefault="004F5F72" w:rsidP="004F5F72">
      <w:pPr>
        <w:ind w:firstLine="720"/>
        <w:jc w:val="both"/>
        <w:rPr>
          <w:rFonts w:eastAsia="Calibri"/>
          <w:i/>
          <w:lang w:eastAsia="en-US"/>
        </w:rPr>
      </w:pPr>
      <w:r>
        <w:rPr>
          <w:rFonts w:eastAsia="Calibri"/>
          <w:i/>
          <w:lang w:eastAsia="en-US"/>
        </w:rPr>
        <w:t>Saskaņā ar Administratīvā procesa 70.panta pirmo un otro daļu, lēmums stājas spēkā ar brīdi, kad tas paziņots adresātam, sūtot pa pastu – septītajā dienā pēc tā nodošanas pastā.</w:t>
      </w:r>
    </w:p>
    <w:p w14:paraId="7F3AED41" w14:textId="1CD87E3A" w:rsidR="004F5F72" w:rsidRDefault="004F5F72" w:rsidP="004F5F72">
      <w:pPr>
        <w:jc w:val="both"/>
        <w:rPr>
          <w:bCs/>
        </w:rPr>
      </w:pPr>
    </w:p>
    <w:p w14:paraId="386F30D7" w14:textId="77777777" w:rsidR="00366244" w:rsidRPr="004F5F72" w:rsidRDefault="00366244" w:rsidP="004F5F72">
      <w:pPr>
        <w:jc w:val="both"/>
        <w:rPr>
          <w:bCs/>
        </w:rPr>
      </w:pPr>
    </w:p>
    <w:p w14:paraId="478D8FF5" w14:textId="5B77B5C1" w:rsidR="00366244" w:rsidRDefault="00366244" w:rsidP="00366244">
      <w:bookmarkStart w:id="3" w:name="_Hlk9499114"/>
      <w:bookmarkStart w:id="4" w:name="_Hlk7159690"/>
      <w:r>
        <w:t>Domes priekšsēdētāja</w:t>
      </w:r>
      <w:r>
        <w:tab/>
      </w:r>
      <w:r>
        <w:tab/>
      </w:r>
      <w:r w:rsidR="00FC67D9">
        <w:t>(paraksts)</w:t>
      </w:r>
      <w:bookmarkStart w:id="5" w:name="_GoBack"/>
      <w:bookmarkEnd w:id="5"/>
      <w:r>
        <w:tab/>
      </w:r>
      <w:r>
        <w:tab/>
      </w:r>
      <w:r>
        <w:tab/>
      </w:r>
      <w:r>
        <w:tab/>
      </w:r>
      <w:r>
        <w:tab/>
      </w:r>
      <w:r>
        <w:tab/>
        <w:t>Elīna Stapulone</w:t>
      </w:r>
      <w:bookmarkEnd w:id="3"/>
    </w:p>
    <w:bookmarkEnd w:id="4"/>
    <w:p w14:paraId="496BF5B4" w14:textId="77777777" w:rsidR="004F5F72" w:rsidRPr="004F5F72" w:rsidRDefault="004F5F72" w:rsidP="004F5F72"/>
    <w:sectPr w:rsidR="004F5F72" w:rsidRPr="004F5F72" w:rsidSect="00A4480F">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1080"/>
        </w:tabs>
        <w:ind w:left="1080" w:hanging="360"/>
      </w:pPr>
    </w:lvl>
  </w:abstractNum>
  <w:abstractNum w:abstractNumId="2" w15:restartNumberingAfterBreak="0">
    <w:nsid w:val="0DC97EAB"/>
    <w:multiLevelType w:val="hybridMultilevel"/>
    <w:tmpl w:val="89C24D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1E4727"/>
    <w:multiLevelType w:val="hybridMultilevel"/>
    <w:tmpl w:val="B46E5F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B000419"/>
    <w:multiLevelType w:val="hybridMultilevel"/>
    <w:tmpl w:val="D5A4B36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2"/>
    <w:rsid w:val="002120AF"/>
    <w:rsid w:val="00366244"/>
    <w:rsid w:val="004F5F72"/>
    <w:rsid w:val="008B4BFE"/>
    <w:rsid w:val="00984F3F"/>
    <w:rsid w:val="00A4480F"/>
    <w:rsid w:val="00A92FAC"/>
    <w:rsid w:val="00C22529"/>
    <w:rsid w:val="00C925B8"/>
    <w:rsid w:val="00CF6292"/>
    <w:rsid w:val="00D91876"/>
    <w:rsid w:val="00E31D03"/>
    <w:rsid w:val="00F073BC"/>
    <w:rsid w:val="00FC67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9476"/>
  <w15:docId w15:val="{91AE5FA0-448C-4579-B144-DA036BD4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Pamattekstsaratkpi">
    <w:name w:val="Body Text Indent"/>
    <w:basedOn w:val="Parasts"/>
    <w:link w:val="PamattekstsaratkpiRakstz"/>
    <w:rsid w:val="00A92FAC"/>
    <w:pPr>
      <w:suppressAutoHyphens/>
      <w:ind w:firstLine="720"/>
    </w:pPr>
    <w:rPr>
      <w:lang w:eastAsia="ar-SA"/>
    </w:rPr>
  </w:style>
  <w:style w:type="character" w:customStyle="1" w:styleId="PamattekstsaratkpiRakstz">
    <w:name w:val="Pamatteksts ar atkāpi Rakstz."/>
    <w:basedOn w:val="Noklusjumarindkopasfonts"/>
    <w:link w:val="Pamattekstsaratkpi"/>
    <w:rsid w:val="00A92FAC"/>
    <w:rPr>
      <w:rFonts w:ascii="Times New Roman" w:eastAsia="Times New Roman" w:hAnsi="Times New Roman" w:cs="Times New Roman"/>
      <w:sz w:val="24"/>
      <w:szCs w:val="24"/>
      <w:lang w:eastAsia="ar-SA"/>
    </w:rPr>
  </w:style>
  <w:style w:type="paragraph" w:styleId="Sarakstarindkopa">
    <w:name w:val="List Paragraph"/>
    <w:basedOn w:val="Parasts"/>
    <w:qFormat/>
    <w:rsid w:val="00A92FAC"/>
    <w:pPr>
      <w:suppressAutoHyphens/>
      <w:ind w:left="720"/>
    </w:pPr>
    <w:rPr>
      <w:lang w:val="en-US" w:eastAsia="ar-SA"/>
    </w:rPr>
  </w:style>
  <w:style w:type="character" w:styleId="Komentraatsauce">
    <w:name w:val="annotation reference"/>
    <w:basedOn w:val="Noklusjumarindkopasfonts"/>
    <w:uiPriority w:val="99"/>
    <w:semiHidden/>
    <w:unhideWhenUsed/>
    <w:rsid w:val="004F5F72"/>
    <w:rPr>
      <w:sz w:val="16"/>
      <w:szCs w:val="16"/>
    </w:rPr>
  </w:style>
  <w:style w:type="paragraph" w:styleId="Komentrateksts">
    <w:name w:val="annotation text"/>
    <w:basedOn w:val="Parasts"/>
    <w:link w:val="KomentratekstsRakstz"/>
    <w:uiPriority w:val="99"/>
    <w:semiHidden/>
    <w:unhideWhenUsed/>
    <w:rsid w:val="004F5F72"/>
    <w:rPr>
      <w:sz w:val="20"/>
      <w:szCs w:val="20"/>
    </w:rPr>
  </w:style>
  <w:style w:type="character" w:customStyle="1" w:styleId="KomentratekstsRakstz">
    <w:name w:val="Komentāra teksts Rakstz."/>
    <w:basedOn w:val="Noklusjumarindkopasfonts"/>
    <w:link w:val="Komentrateksts"/>
    <w:uiPriority w:val="99"/>
    <w:semiHidden/>
    <w:rsid w:val="004F5F7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F5F72"/>
    <w:rPr>
      <w:b/>
      <w:bCs/>
    </w:rPr>
  </w:style>
  <w:style w:type="character" w:customStyle="1" w:styleId="KomentratmaRakstz">
    <w:name w:val="Komentāra tēma Rakstz."/>
    <w:basedOn w:val="KomentratekstsRakstz"/>
    <w:link w:val="Komentratma"/>
    <w:uiPriority w:val="99"/>
    <w:semiHidden/>
    <w:rsid w:val="004F5F72"/>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2453</Words>
  <Characters>1399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cp:lastModifiedBy>
  <cp:revision>3</cp:revision>
  <cp:lastPrinted>2020-03-27T12:14:00Z</cp:lastPrinted>
  <dcterms:created xsi:type="dcterms:W3CDTF">2020-03-27T12:14:00Z</dcterms:created>
  <dcterms:modified xsi:type="dcterms:W3CDTF">2020-04-01T07:33:00Z</dcterms:modified>
</cp:coreProperties>
</file>