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DBA" w:rsidRDefault="00996DBA">
      <w:pPr>
        <w:widowControl w:val="0"/>
        <w:spacing w:after="120"/>
        <w:jc w:val="center"/>
      </w:pPr>
      <w:bookmarkStart w:id="0" w:name="_heading=h.gjdgxs" w:colFirst="0" w:colLast="0"/>
      <w:bookmarkEnd w:id="0"/>
      <w:r>
        <w:tab/>
      </w:r>
      <w:r>
        <w:tab/>
      </w:r>
      <w:r>
        <w:tab/>
      </w:r>
      <w:r>
        <w:tab/>
      </w:r>
      <w:r>
        <w:tab/>
      </w:r>
      <w:r>
        <w:tab/>
      </w:r>
      <w:r>
        <w:tab/>
      </w:r>
      <w:r>
        <w:tab/>
      </w:r>
      <w:r>
        <w:tab/>
      </w:r>
      <w:r>
        <w:tab/>
        <w:t xml:space="preserve">                </w:t>
      </w:r>
    </w:p>
    <w:p w:rsidR="00870ECD" w:rsidRDefault="00F7387F">
      <w:pPr>
        <w:widowControl w:val="0"/>
        <w:spacing w:after="120"/>
        <w:jc w:val="center"/>
      </w:pPr>
      <w:r>
        <w:rPr>
          <w:noProof/>
          <w:sz w:val="20"/>
          <w:szCs w:val="20"/>
          <w:lang w:val="en-GB"/>
        </w:rPr>
        <w:drawing>
          <wp:inline distT="0" distB="0" distL="0" distR="0">
            <wp:extent cx="581025" cy="685800"/>
            <wp:effectExtent l="0" t="0" r="0" b="0"/>
            <wp:docPr id="3"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8"/>
                    <a:srcRect/>
                    <a:stretch>
                      <a:fillRect/>
                    </a:stretch>
                  </pic:blipFill>
                  <pic:spPr>
                    <a:xfrm>
                      <a:off x="0" y="0"/>
                      <a:ext cx="581025" cy="685800"/>
                    </a:xfrm>
                    <a:prstGeom prst="rect">
                      <a:avLst/>
                    </a:prstGeom>
                    <a:ln/>
                  </pic:spPr>
                </pic:pic>
              </a:graphicData>
            </a:graphic>
          </wp:inline>
        </w:drawing>
      </w:r>
    </w:p>
    <w:p w:rsidR="00870ECD" w:rsidRDefault="00F7387F">
      <w:pPr>
        <w:widowControl w:val="0"/>
        <w:ind w:left="720" w:hanging="720"/>
        <w:jc w:val="center"/>
      </w:pPr>
      <w:r>
        <w:t>LATVIJAS  REPUBLIKA</w:t>
      </w:r>
    </w:p>
    <w:p w:rsidR="00870ECD" w:rsidRDefault="00F7387F">
      <w:pPr>
        <w:widowControl w:val="0"/>
        <w:pBdr>
          <w:bottom w:val="single" w:sz="12" w:space="1" w:color="000000"/>
        </w:pBdr>
        <w:ind w:left="720" w:hanging="720"/>
        <w:jc w:val="center"/>
        <w:rPr>
          <w:b/>
          <w:sz w:val="28"/>
          <w:szCs w:val="28"/>
        </w:rPr>
      </w:pPr>
      <w:r>
        <w:rPr>
          <w:b/>
          <w:sz w:val="28"/>
          <w:szCs w:val="28"/>
        </w:rPr>
        <w:t xml:space="preserve"> PRIEKUĻU NOVADA PAŠVALDĪBA</w:t>
      </w:r>
    </w:p>
    <w:p w:rsidR="00870ECD" w:rsidRDefault="00F7387F">
      <w:pPr>
        <w:widowControl w:val="0"/>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870ECD" w:rsidRDefault="00F7387F">
      <w:pPr>
        <w:widowControl w:val="0"/>
        <w:ind w:left="720" w:hanging="720"/>
        <w:jc w:val="center"/>
      </w:pPr>
      <w:r>
        <w:rPr>
          <w:sz w:val="18"/>
          <w:szCs w:val="18"/>
        </w:rPr>
        <w:t xml:space="preserve"> www.priekuli.lv, tālr. 64107871, e-pasts: dome@priekulunovads.lv</w:t>
      </w:r>
    </w:p>
    <w:p w:rsidR="00870ECD" w:rsidRDefault="00870ECD">
      <w:pPr>
        <w:widowControl w:val="0"/>
        <w:jc w:val="center"/>
        <w:rPr>
          <w:b/>
        </w:rPr>
      </w:pPr>
    </w:p>
    <w:p w:rsidR="00870ECD" w:rsidRDefault="00F7387F">
      <w:pPr>
        <w:jc w:val="center"/>
        <w:rPr>
          <w:b/>
        </w:rPr>
      </w:pPr>
      <w:r>
        <w:rPr>
          <w:b/>
        </w:rPr>
        <w:t>Lēmums</w:t>
      </w:r>
    </w:p>
    <w:p w:rsidR="00870ECD" w:rsidRDefault="00F7387F">
      <w:pPr>
        <w:jc w:val="center"/>
      </w:pPr>
      <w:r>
        <w:t>Priekuļu novada Priekuļu pagastā</w:t>
      </w:r>
    </w:p>
    <w:p w:rsidR="00870ECD" w:rsidRDefault="00F7387F">
      <w:r>
        <w:t>2019.gada 22.augustā</w:t>
      </w:r>
      <w:r>
        <w:tab/>
      </w:r>
      <w:r>
        <w:tab/>
      </w:r>
      <w:r>
        <w:tab/>
      </w:r>
      <w:r>
        <w:tab/>
      </w:r>
      <w:r>
        <w:tab/>
      </w:r>
      <w:r>
        <w:tab/>
      </w:r>
      <w:r>
        <w:tab/>
      </w:r>
      <w:r>
        <w:tab/>
        <w:t xml:space="preserve"> Nr.343</w:t>
      </w:r>
    </w:p>
    <w:p w:rsidR="00870ECD" w:rsidRDefault="00F7387F">
      <w:pPr>
        <w:jc w:val="both"/>
      </w:pPr>
      <w:r>
        <w:tab/>
      </w:r>
      <w:r>
        <w:tab/>
      </w:r>
      <w:r>
        <w:tab/>
      </w:r>
      <w:r>
        <w:tab/>
      </w:r>
      <w:r>
        <w:tab/>
      </w:r>
      <w:r>
        <w:tab/>
      </w:r>
      <w:r>
        <w:tab/>
      </w:r>
      <w:r>
        <w:tab/>
      </w:r>
      <w:r>
        <w:tab/>
        <w:t xml:space="preserve">             (protokols Nr.9, 14.p)</w:t>
      </w:r>
    </w:p>
    <w:p w:rsidR="00870ECD" w:rsidRDefault="00870ECD">
      <w:pPr>
        <w:jc w:val="center"/>
        <w:rPr>
          <w:b/>
          <w:sz w:val="26"/>
          <w:szCs w:val="26"/>
          <w:u w:val="single"/>
        </w:rPr>
      </w:pPr>
    </w:p>
    <w:p w:rsidR="00870ECD" w:rsidRDefault="00F7387F">
      <w:pPr>
        <w:jc w:val="center"/>
        <w:rPr>
          <w:b/>
          <w:sz w:val="26"/>
          <w:szCs w:val="26"/>
          <w:u w:val="single"/>
        </w:rPr>
      </w:pPr>
      <w:r>
        <w:rPr>
          <w:b/>
          <w:sz w:val="26"/>
          <w:szCs w:val="26"/>
          <w:u w:val="single"/>
        </w:rPr>
        <w:t xml:space="preserve">Par precizējumiem Priekuļu novada domes </w:t>
      </w:r>
    </w:p>
    <w:p w:rsidR="00870ECD" w:rsidRDefault="00F7387F">
      <w:pPr>
        <w:jc w:val="center"/>
        <w:rPr>
          <w:b/>
          <w:sz w:val="26"/>
          <w:szCs w:val="26"/>
          <w:u w:val="single"/>
        </w:rPr>
      </w:pPr>
      <w:r>
        <w:rPr>
          <w:b/>
          <w:sz w:val="26"/>
          <w:szCs w:val="26"/>
          <w:u w:val="single"/>
        </w:rPr>
        <w:t>2019.gada 23.maija lēmumu Nr.159 (prot.Nr.5, 1.p.)</w:t>
      </w:r>
    </w:p>
    <w:p w:rsidR="00870ECD" w:rsidRDefault="00870ECD">
      <w:pPr>
        <w:jc w:val="center"/>
        <w:rPr>
          <w:b/>
          <w:sz w:val="28"/>
          <w:szCs w:val="28"/>
          <w:u w:val="single"/>
        </w:rPr>
      </w:pPr>
    </w:p>
    <w:p w:rsidR="00870ECD" w:rsidRDefault="00F7387F">
      <w:pPr>
        <w:ind w:firstLine="720"/>
        <w:jc w:val="both"/>
      </w:pPr>
      <w:bookmarkStart w:id="1" w:name="_heading=h.30j0zll" w:colFirst="0" w:colLast="0"/>
      <w:bookmarkEnd w:id="1"/>
      <w:r>
        <w:t>Priekuļu novada dome 2019.gada 23.maijā pieņēma lēmumu Nr.159 “Par zemes ierīcības projekta nekustamajam īpašumam „Dunduri”, Liepas pagastā, Priekuļu novadā, apstiprināšanu” (prot.Nr.5, 1.p.). Priekuļu novada pašvaldība konstatējusi, ka minētā lēmuma lemjošās daļas 4.4.punktā ir pieļauta pārrakstīšanās kļūda, norādot nekustamā īpašuma adresi.</w:t>
      </w:r>
    </w:p>
    <w:p w:rsidR="00870ECD" w:rsidRDefault="00F7387F">
      <w:pPr>
        <w:ind w:firstLine="720"/>
        <w:jc w:val="both"/>
      </w:pPr>
      <w:r>
        <w:t>Administratīvā procesa likuma 72. panta pirmā daļa nosaka, ka iestāde jebkurā laikā administratīvā akta tekstā var izlabot acīmredzamas pārrakstīšanās (..) kļūdas, kā arī citas kļūdas un trūkumus, ja tas nemaina lēmuma būtību.</w:t>
      </w:r>
    </w:p>
    <w:p w:rsidR="00870ECD" w:rsidRDefault="00F7387F">
      <w:pPr>
        <w:ind w:firstLine="720"/>
        <w:jc w:val="both"/>
      </w:pPr>
      <w:r>
        <w:t xml:space="preserve">Ņemot vērā iepriekš minēto un pamatojoties likuma “”Par pašvaldībām” 21. panta pirmās daļas 27. punktu un Priekuļu novada domes Tautsaimniecības komitejas 2019.gada 15.augusta atzinumu par lēmuma projektu (protokols Nr.9,13.p.), atklāti balsojot: PAR -14 (Elīna </w:t>
      </w:r>
      <w:proofErr w:type="spellStart"/>
      <w:r>
        <w:t>Stapulone</w:t>
      </w:r>
      <w:proofErr w:type="spellEnd"/>
      <w:r>
        <w:t xml:space="preserve">, Juris </w:t>
      </w:r>
      <w:proofErr w:type="spellStart"/>
      <w:r>
        <w:t>Sukaruks</w:t>
      </w:r>
      <w:proofErr w:type="spellEnd"/>
      <w:r>
        <w:t xml:space="preserve">, Baiba </w:t>
      </w:r>
      <w:proofErr w:type="spellStart"/>
      <w:r>
        <w:t>Karlsberga</w:t>
      </w:r>
      <w:proofErr w:type="spellEnd"/>
      <w:r>
        <w:t xml:space="preserve">, Aivars </w:t>
      </w:r>
      <w:proofErr w:type="spellStart"/>
      <w:r>
        <w:t>Tīdemanis</w:t>
      </w:r>
      <w:proofErr w:type="spellEnd"/>
      <w:r>
        <w:t xml:space="preserve">, Dace Kalniņa, Jānis </w:t>
      </w:r>
      <w:proofErr w:type="spellStart"/>
      <w:r>
        <w:t>Mičulis</w:t>
      </w:r>
      <w:proofErr w:type="spellEnd"/>
      <w:r>
        <w:t xml:space="preserve">, Mārīte Raudziņa, Arnis Melbārdis, Jānis </w:t>
      </w:r>
      <w:proofErr w:type="spellStart"/>
      <w:r>
        <w:t>Ročāns</w:t>
      </w:r>
      <w:proofErr w:type="spellEnd"/>
      <w:r>
        <w:t xml:space="preserve">, Aivars Kalnietis, Māris Baltiņš, Normunds Kažoks, Anna Broka, Ināra </w:t>
      </w:r>
      <w:proofErr w:type="spellStart"/>
      <w:r>
        <w:t>Roce</w:t>
      </w:r>
      <w:proofErr w:type="spellEnd"/>
      <w:r>
        <w:t>), PRET – _,  ATTURAS – , Priekuļu novada dome nolemj:</w:t>
      </w:r>
    </w:p>
    <w:p w:rsidR="00870ECD" w:rsidRDefault="00F7387F">
      <w:pPr>
        <w:numPr>
          <w:ilvl w:val="0"/>
          <w:numId w:val="1"/>
        </w:numPr>
        <w:pBdr>
          <w:top w:val="nil"/>
          <w:left w:val="nil"/>
          <w:bottom w:val="nil"/>
          <w:right w:val="nil"/>
          <w:between w:val="nil"/>
        </w:pBdr>
        <w:jc w:val="both"/>
      </w:pPr>
      <w:r>
        <w:rPr>
          <w:color w:val="000000"/>
        </w:rPr>
        <w:t>Labot pārrakstīšanās kļūdu Priekuļu novada domes 2019.gada 23.maijā pieņemtajā lēmumā Nr.159 “Par zemes ierīcības projekta nekustamajam īpašumam „Dunduri”, Liepas pagastā, Priekuļu novadā, apstiprināšanu” un izteikt lemjošās daļas 4.4.punktu šādā redakcijā:</w:t>
      </w:r>
    </w:p>
    <w:p w:rsidR="00870ECD" w:rsidRDefault="00F7387F">
      <w:pPr>
        <w:pBdr>
          <w:top w:val="nil"/>
          <w:left w:val="nil"/>
          <w:bottom w:val="nil"/>
          <w:right w:val="nil"/>
          <w:between w:val="nil"/>
        </w:pBdr>
        <w:ind w:left="720" w:hanging="720"/>
        <w:jc w:val="both"/>
        <w:rPr>
          <w:color w:val="000000"/>
        </w:rPr>
      </w:pPr>
      <w:r>
        <w:rPr>
          <w:color w:val="000000"/>
        </w:rPr>
        <w:t xml:space="preserve">4.4. būvēm ar kadastra apzīmējumu 4260 001 0020 001, 4260 001 0020 002 un 4260 001 0020 003, saglabāt adresi ,,Kalna </w:t>
      </w:r>
      <w:proofErr w:type="spellStart"/>
      <w:r>
        <w:rPr>
          <w:color w:val="000000"/>
        </w:rPr>
        <w:t>Vedriķi</w:t>
      </w:r>
      <w:proofErr w:type="spellEnd"/>
      <w:r>
        <w:rPr>
          <w:color w:val="000000"/>
        </w:rPr>
        <w:t>”, Liepas pagastā, Priekuļu novadā;”</w:t>
      </w:r>
    </w:p>
    <w:p w:rsidR="00870ECD" w:rsidRDefault="00F7387F">
      <w:pPr>
        <w:numPr>
          <w:ilvl w:val="0"/>
          <w:numId w:val="1"/>
        </w:numPr>
        <w:pBdr>
          <w:top w:val="nil"/>
          <w:left w:val="nil"/>
          <w:bottom w:val="nil"/>
          <w:right w:val="nil"/>
          <w:between w:val="nil"/>
        </w:pBdr>
        <w:jc w:val="both"/>
      </w:pPr>
      <w:bookmarkStart w:id="2" w:name="_heading=h.tyjcwt" w:colFirst="0" w:colLast="0"/>
      <w:bookmarkEnd w:id="2"/>
      <w:r>
        <w:rPr>
          <w:color w:val="000000"/>
        </w:rPr>
        <w:t xml:space="preserve">Lēmumu nosūtīt </w:t>
      </w:r>
      <w:bookmarkStart w:id="3" w:name="_GoBack"/>
      <w:r w:rsidR="00AC2A4E" w:rsidRPr="00AC2A4E">
        <w:rPr>
          <w:i/>
          <w:iCs/>
          <w:color w:val="000000"/>
        </w:rPr>
        <w:t>Vārds Uzvārds</w:t>
      </w:r>
      <w:bookmarkEnd w:id="3"/>
      <w:r>
        <w:rPr>
          <w:color w:val="000000"/>
        </w:rPr>
        <w:t>, SIA “Vidzemes mērnieks” un Valsts zemes dienesta Vidzemes reģionālajai nodaļai.</w:t>
      </w:r>
    </w:p>
    <w:p w:rsidR="00870ECD" w:rsidRDefault="00F7387F">
      <w:pPr>
        <w:numPr>
          <w:ilvl w:val="0"/>
          <w:numId w:val="1"/>
        </w:numPr>
        <w:pBdr>
          <w:top w:val="nil"/>
          <w:left w:val="nil"/>
          <w:bottom w:val="nil"/>
          <w:right w:val="nil"/>
          <w:between w:val="nil"/>
        </w:pBdr>
        <w:jc w:val="both"/>
        <w:rPr>
          <w:color w:val="000000"/>
        </w:rPr>
      </w:pPr>
      <w:r>
        <w:rPr>
          <w:color w:val="000000"/>
        </w:rPr>
        <w:t xml:space="preserve">Atbildīgā par lēmumu Attīstības nodaļas vadītāja Vineta </w:t>
      </w:r>
      <w:proofErr w:type="spellStart"/>
      <w:r>
        <w:rPr>
          <w:color w:val="000000"/>
        </w:rPr>
        <w:t>Lapsele</w:t>
      </w:r>
      <w:proofErr w:type="spellEnd"/>
      <w:r>
        <w:rPr>
          <w:color w:val="000000"/>
        </w:rPr>
        <w:t>.</w:t>
      </w:r>
    </w:p>
    <w:p w:rsidR="00870ECD" w:rsidRDefault="00870ECD">
      <w:pPr>
        <w:ind w:firstLine="360"/>
        <w:jc w:val="both"/>
      </w:pPr>
      <w:bookmarkStart w:id="4" w:name="_heading=h.3znysh7" w:colFirst="0" w:colLast="0"/>
      <w:bookmarkEnd w:id="4"/>
    </w:p>
    <w:p w:rsidR="00870ECD" w:rsidRDefault="00F7387F">
      <w:pPr>
        <w:ind w:firstLine="360"/>
        <w:jc w:val="both"/>
      </w:pPr>
      <w:bookmarkStart w:id="5" w:name="_heading=h.2et92p0" w:colFirst="0" w:colLast="0"/>
      <w:bookmarkEnd w:id="5"/>
      <w:r>
        <w:t>Lēmumu var pārsūdzēt viena mēneša laikā no tā spēkā stāšanās dienas Administratīvās rajona tiesas attiecīgajā tiesu namā pēc pieteicēja adreses (fiziskā persona – pēc deklarētās dzīvesvietas vai nekustamā īpašuma atrašanās vietas, juridiskā persona - pēc juridiskās adreses). Saskaņā ar Administratīvā procesa likuma 70. panta pirmo un otro daļu, lēmums stājas spēkā ar brīdi, kad tas paziņots adresātam, sūtot pa pastu – septītajā dienā pēc tā nodošanas pastā.</w:t>
      </w:r>
    </w:p>
    <w:p w:rsidR="00870ECD" w:rsidRDefault="00870ECD">
      <w:pPr>
        <w:ind w:firstLine="360"/>
        <w:jc w:val="both"/>
        <w:rPr>
          <w:i/>
        </w:rPr>
      </w:pPr>
    </w:p>
    <w:p w:rsidR="00870ECD" w:rsidRDefault="00870ECD">
      <w:pPr>
        <w:jc w:val="both"/>
      </w:pPr>
    </w:p>
    <w:p w:rsidR="00870ECD" w:rsidRDefault="00F7387F">
      <w:pPr>
        <w:jc w:val="both"/>
      </w:pPr>
      <w:r>
        <w:t xml:space="preserve">Domes priekšsēdētāja         </w:t>
      </w:r>
      <w:r w:rsidR="00996DBA">
        <w:t>(paraksts)</w:t>
      </w:r>
      <w:r>
        <w:t xml:space="preserve">                                                                            Elīna </w:t>
      </w:r>
      <w:proofErr w:type="spellStart"/>
      <w:r>
        <w:t>Stapulone</w:t>
      </w:r>
      <w:proofErr w:type="spellEnd"/>
    </w:p>
    <w:p w:rsidR="00996DBA" w:rsidRDefault="00996DBA">
      <w:pPr>
        <w:jc w:val="both"/>
      </w:pPr>
    </w:p>
    <w:p w:rsidR="00996DBA" w:rsidRDefault="00996DBA">
      <w:pPr>
        <w:jc w:val="both"/>
      </w:pPr>
    </w:p>
    <w:sectPr w:rsidR="00996DBA">
      <w:headerReference w:type="default" r:id="rId9"/>
      <w:pgSz w:w="11906" w:h="16838"/>
      <w:pgMar w:top="1276" w:right="1133" w:bottom="993"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70C" w:rsidRDefault="0034070C">
      <w:r>
        <w:separator/>
      </w:r>
    </w:p>
  </w:endnote>
  <w:endnote w:type="continuationSeparator" w:id="0">
    <w:p w:rsidR="0034070C" w:rsidRDefault="0034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70C" w:rsidRDefault="0034070C">
      <w:r>
        <w:separator/>
      </w:r>
    </w:p>
  </w:footnote>
  <w:footnote w:type="continuationSeparator" w:id="0">
    <w:p w:rsidR="0034070C" w:rsidRDefault="0034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ECD" w:rsidRDefault="00870ECD">
    <w:pPr>
      <w:pBdr>
        <w:top w:val="nil"/>
        <w:left w:val="nil"/>
        <w:bottom w:val="nil"/>
        <w:right w:val="nil"/>
        <w:between w:val="nil"/>
      </w:pBdr>
      <w:tabs>
        <w:tab w:val="center" w:pos="4153"/>
        <w:tab w:val="right" w:pos="8306"/>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DA7DCF"/>
    <w:multiLevelType w:val="multilevel"/>
    <w:tmpl w:val="781092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ECD"/>
    <w:rsid w:val="0034070C"/>
    <w:rsid w:val="00494818"/>
    <w:rsid w:val="00870ECD"/>
    <w:rsid w:val="008A05BC"/>
    <w:rsid w:val="00996DBA"/>
    <w:rsid w:val="00A6473B"/>
    <w:rsid w:val="00AC2A4E"/>
    <w:rsid w:val="00F7387F"/>
    <w:rsid w:val="00FF6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FDAAE"/>
  <w15:docId w15:val="{D94FC4AB-8E6E-4443-95B3-73B0A069B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v-LV"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paragraph" w:styleId="Galvene">
    <w:name w:val="header"/>
    <w:basedOn w:val="Parasts"/>
    <w:link w:val="GalveneRakstz"/>
    <w:uiPriority w:val="99"/>
    <w:unhideWhenUsed/>
    <w:rsid w:val="00844E8E"/>
    <w:pPr>
      <w:tabs>
        <w:tab w:val="center" w:pos="4153"/>
        <w:tab w:val="right" w:pos="8306"/>
      </w:tabs>
    </w:pPr>
  </w:style>
  <w:style w:type="character" w:customStyle="1" w:styleId="GalveneRakstz">
    <w:name w:val="Galvene Rakstz."/>
    <w:basedOn w:val="Noklusjumarindkopasfonts"/>
    <w:link w:val="Galvene"/>
    <w:uiPriority w:val="99"/>
    <w:rsid w:val="00844E8E"/>
  </w:style>
  <w:style w:type="paragraph" w:styleId="Kjene">
    <w:name w:val="footer"/>
    <w:basedOn w:val="Parasts"/>
    <w:link w:val="KjeneRakstz"/>
    <w:uiPriority w:val="99"/>
    <w:unhideWhenUsed/>
    <w:rsid w:val="00844E8E"/>
    <w:pPr>
      <w:tabs>
        <w:tab w:val="center" w:pos="4153"/>
        <w:tab w:val="right" w:pos="8306"/>
      </w:tabs>
    </w:pPr>
  </w:style>
  <w:style w:type="character" w:customStyle="1" w:styleId="KjeneRakstz">
    <w:name w:val="Kājene Rakstz."/>
    <w:basedOn w:val="Noklusjumarindkopasfonts"/>
    <w:link w:val="Kjene"/>
    <w:uiPriority w:val="99"/>
    <w:rsid w:val="00844E8E"/>
  </w:style>
  <w:style w:type="paragraph" w:styleId="Balonteksts">
    <w:name w:val="Balloon Text"/>
    <w:basedOn w:val="Parasts"/>
    <w:link w:val="BalontekstsRakstz"/>
    <w:uiPriority w:val="99"/>
    <w:semiHidden/>
    <w:unhideWhenUsed/>
    <w:rsid w:val="005B3D3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B3D3A"/>
    <w:rPr>
      <w:rFonts w:ascii="Segoe UI" w:hAnsi="Segoe UI" w:cs="Segoe UI"/>
      <w:sz w:val="18"/>
      <w:szCs w:val="18"/>
    </w:rPr>
  </w:style>
  <w:style w:type="paragraph" w:styleId="Sarakstarindkopa">
    <w:name w:val="List Paragraph"/>
    <w:basedOn w:val="Parasts"/>
    <w:uiPriority w:val="34"/>
    <w:qFormat/>
    <w:rsid w:val="00FD1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1Vq+BqvwsjFZDypjzZy4gV3wmA==">AMUW2mVsY5J/MaTSxVOoqEKmyhCiKed9dDAgl7gI4XGFt1blUpeZikPpZnaBIrrCgV82vS4D26cwa961xtb2mMEHCM5yVEes96P5vur+IfU41+5n8gZMFdpABSXbv/qxcO/yA4D6IwkLcyTFskiZgNzpVu2T3UplYxXVnrHm5xmrctLjytJWCoI=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1754</Words>
  <Characters>1000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4</cp:revision>
  <dcterms:created xsi:type="dcterms:W3CDTF">2019-08-27T11:38:00Z</dcterms:created>
  <dcterms:modified xsi:type="dcterms:W3CDTF">2019-09-04T07:35:00Z</dcterms:modified>
</cp:coreProperties>
</file>