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A01624" w14:textId="77777777" w:rsidR="0039181C" w:rsidRDefault="00C35989" w:rsidP="007433AF">
      <w:pPr>
        <w:pBdr>
          <w:top w:val="nil"/>
          <w:left w:val="nil"/>
          <w:bottom w:val="nil"/>
          <w:right w:val="nil"/>
          <w:between w:val="nil"/>
        </w:pBdr>
        <w:spacing w:after="120" w:line="240" w:lineRule="auto"/>
        <w:ind w:leftChars="0" w:left="0" w:right="-2" w:firstLineChars="0" w:firstLine="0"/>
        <w:jc w:val="center"/>
        <w:rPr>
          <w:rFonts w:ascii="Times New Roman" w:eastAsia="Times New Roman" w:hAnsi="Times New Roman" w:cs="Times New Roman"/>
          <w:color w:val="000000"/>
          <w:sz w:val="24"/>
          <w:szCs w:val="24"/>
        </w:rPr>
      </w:pPr>
      <w:bookmarkStart w:id="0" w:name="_heading=h.gjdgxs" w:colFirst="0" w:colLast="0"/>
      <w:bookmarkEnd w:id="0"/>
      <w:r>
        <w:rPr>
          <w:rFonts w:ascii="Times New Roman" w:eastAsia="Times New Roman" w:hAnsi="Times New Roman" w:cs="Times New Roman"/>
          <w:noProof/>
          <w:color w:val="000000"/>
          <w:sz w:val="24"/>
          <w:szCs w:val="24"/>
          <w:lang w:eastAsia="lv-LV"/>
        </w:rPr>
        <w:drawing>
          <wp:inline distT="0" distB="0" distL="114300" distR="114300" wp14:anchorId="1A6097CA" wp14:editId="06ABD775">
            <wp:extent cx="581025" cy="685800"/>
            <wp:effectExtent l="0" t="0" r="0" b="0"/>
            <wp:docPr id="1030" name="image3.jpg" descr="Priekulu-nov_MB"/>
            <wp:cNvGraphicFramePr/>
            <a:graphic xmlns:a="http://schemas.openxmlformats.org/drawingml/2006/main">
              <a:graphicData uri="http://schemas.openxmlformats.org/drawingml/2006/picture">
                <pic:pic xmlns:pic="http://schemas.openxmlformats.org/drawingml/2006/picture">
                  <pic:nvPicPr>
                    <pic:cNvPr id="0" name="image3.jpg" descr="Priekulu-nov_MB"/>
                    <pic:cNvPicPr preferRelativeResize="0"/>
                  </pic:nvPicPr>
                  <pic:blipFill>
                    <a:blip r:embed="rId6"/>
                    <a:srcRect/>
                    <a:stretch>
                      <a:fillRect/>
                    </a:stretch>
                  </pic:blipFill>
                  <pic:spPr>
                    <a:xfrm>
                      <a:off x="0" y="0"/>
                      <a:ext cx="581025" cy="685800"/>
                    </a:xfrm>
                    <a:prstGeom prst="rect">
                      <a:avLst/>
                    </a:prstGeom>
                    <a:ln/>
                  </pic:spPr>
                </pic:pic>
              </a:graphicData>
            </a:graphic>
          </wp:inline>
        </w:drawing>
      </w:r>
    </w:p>
    <w:p w14:paraId="7F7E143A" w14:textId="77777777" w:rsidR="0039181C" w:rsidRDefault="00C35989" w:rsidP="007433AF">
      <w:pPr>
        <w:pBdr>
          <w:top w:val="nil"/>
          <w:left w:val="nil"/>
          <w:bottom w:val="nil"/>
          <w:right w:val="nil"/>
          <w:between w:val="nil"/>
        </w:pBdr>
        <w:spacing w:line="240" w:lineRule="auto"/>
        <w:ind w:left="0" w:righ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LATVIJAS  REPUBLIKA</w:t>
      </w:r>
    </w:p>
    <w:p w14:paraId="22DAFB45" w14:textId="77777777" w:rsidR="0039181C" w:rsidRDefault="00C35989" w:rsidP="007433AF">
      <w:pPr>
        <w:pBdr>
          <w:top w:val="nil"/>
          <w:left w:val="nil"/>
          <w:bottom w:val="single" w:sz="12" w:space="1" w:color="000000"/>
          <w:right w:val="nil"/>
          <w:between w:val="nil"/>
        </w:pBdr>
        <w:spacing w:line="240" w:lineRule="auto"/>
        <w:ind w:left="1" w:right="-2" w:hanging="3"/>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PRIEKUĻU NOVADA PAŠVALDĪBA</w:t>
      </w:r>
    </w:p>
    <w:p w14:paraId="45E645D5" w14:textId="77777777" w:rsidR="0039181C" w:rsidRDefault="00C35989" w:rsidP="007433AF">
      <w:pPr>
        <w:pBdr>
          <w:top w:val="nil"/>
          <w:left w:val="nil"/>
          <w:bottom w:val="nil"/>
          <w:right w:val="nil"/>
          <w:between w:val="nil"/>
        </w:pBdr>
        <w:spacing w:line="240" w:lineRule="auto"/>
        <w:ind w:left="0" w:right="-2" w:hanging="2"/>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 xml:space="preserve">Reģistrācijas Nr. 90000057511, </w:t>
      </w:r>
      <w:proofErr w:type="spellStart"/>
      <w:r>
        <w:rPr>
          <w:rFonts w:ascii="Times New Roman" w:eastAsia="Times New Roman" w:hAnsi="Times New Roman" w:cs="Times New Roman"/>
          <w:color w:val="000000"/>
          <w:sz w:val="18"/>
          <w:szCs w:val="18"/>
        </w:rPr>
        <w:t>Cēsu</w:t>
      </w:r>
      <w:proofErr w:type="spellEnd"/>
      <w:r>
        <w:rPr>
          <w:rFonts w:ascii="Times New Roman" w:eastAsia="Times New Roman" w:hAnsi="Times New Roman" w:cs="Times New Roman"/>
          <w:color w:val="000000"/>
          <w:sz w:val="18"/>
          <w:szCs w:val="18"/>
        </w:rPr>
        <w:t xml:space="preserve"> prospekts 5, Priekuļi, Priekuļu pagasts, Priekuļu novads, LV-4126</w:t>
      </w:r>
    </w:p>
    <w:p w14:paraId="2E11C5F6" w14:textId="77777777" w:rsidR="0039181C" w:rsidRDefault="00C35989" w:rsidP="007433AF">
      <w:pPr>
        <w:pBdr>
          <w:top w:val="nil"/>
          <w:left w:val="nil"/>
          <w:bottom w:val="nil"/>
          <w:right w:val="nil"/>
          <w:between w:val="nil"/>
        </w:pBdr>
        <w:spacing w:line="240" w:lineRule="auto"/>
        <w:ind w:left="0" w:righ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 xml:space="preserve"> www.priekuli.lv, tālr. 64107871, e-pasts: </w:t>
      </w:r>
      <w:r>
        <w:rPr>
          <w:rFonts w:ascii="Times New Roman" w:eastAsia="Times New Roman" w:hAnsi="Times New Roman" w:cs="Times New Roman"/>
          <w:color w:val="0000FF"/>
          <w:sz w:val="18"/>
          <w:szCs w:val="18"/>
          <w:u w:val="single"/>
        </w:rPr>
        <w:t>dome@priekulunovads.lv</w:t>
      </w:r>
    </w:p>
    <w:p w14:paraId="7AE43013" w14:textId="77777777" w:rsidR="0039181C" w:rsidRDefault="0039181C" w:rsidP="007433AF">
      <w:pPr>
        <w:pBdr>
          <w:top w:val="nil"/>
          <w:left w:val="nil"/>
          <w:bottom w:val="nil"/>
          <w:right w:val="nil"/>
          <w:between w:val="nil"/>
        </w:pBdr>
        <w:spacing w:line="240" w:lineRule="auto"/>
        <w:ind w:left="0" w:right="-2" w:hanging="2"/>
        <w:rPr>
          <w:rFonts w:ascii="Times New Roman" w:eastAsia="Times New Roman" w:hAnsi="Times New Roman" w:cs="Times New Roman"/>
          <w:color w:val="000000"/>
        </w:rPr>
      </w:pPr>
    </w:p>
    <w:p w14:paraId="105A2EB2" w14:textId="77777777" w:rsidR="0039181C" w:rsidRDefault="00C35989" w:rsidP="007433AF">
      <w:pPr>
        <w:pBdr>
          <w:top w:val="nil"/>
          <w:left w:val="nil"/>
          <w:bottom w:val="nil"/>
          <w:right w:val="nil"/>
          <w:between w:val="nil"/>
        </w:pBdr>
        <w:spacing w:line="240" w:lineRule="auto"/>
        <w:ind w:left="0" w:righ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Lēmums</w:t>
      </w:r>
    </w:p>
    <w:p w14:paraId="6EBE2B58" w14:textId="77777777" w:rsidR="0039181C" w:rsidRDefault="00C35989" w:rsidP="007433AF">
      <w:pPr>
        <w:pBdr>
          <w:top w:val="nil"/>
          <w:left w:val="nil"/>
          <w:bottom w:val="nil"/>
          <w:right w:val="nil"/>
          <w:between w:val="nil"/>
        </w:pBdr>
        <w:spacing w:line="240" w:lineRule="auto"/>
        <w:ind w:left="0" w:right="-2" w:hanging="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Priekuļu pagastā</w:t>
      </w:r>
    </w:p>
    <w:p w14:paraId="1091B027" w14:textId="10F5C943" w:rsidR="0039181C" w:rsidRDefault="00C35989" w:rsidP="007433AF">
      <w:pPr>
        <w:pBdr>
          <w:top w:val="nil"/>
          <w:left w:val="nil"/>
          <w:bottom w:val="nil"/>
          <w:right w:val="nil"/>
          <w:between w:val="nil"/>
        </w:pBdr>
        <w:spacing w:line="240" w:lineRule="auto"/>
        <w:ind w:left="0" w:right="-2"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2020.gada 26.martā</w:t>
      </w:r>
      <w:r>
        <w:rPr>
          <w:rFonts w:ascii="Times New Roman" w:eastAsia="Times New Roman" w:hAnsi="Times New Roman" w:cs="Times New Roman"/>
          <w:color w:val="000000"/>
          <w:sz w:val="24"/>
          <w:szCs w:val="24"/>
        </w:rPr>
        <w:tab/>
        <w:t xml:space="preserve">                                                                      </w:t>
      </w:r>
      <w:r w:rsidR="007433AF">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w:t>
      </w:r>
      <w:r w:rsidR="007433AF">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Nr.</w:t>
      </w:r>
      <w:r w:rsidR="007433AF">
        <w:rPr>
          <w:rFonts w:ascii="Times New Roman" w:eastAsia="Times New Roman" w:hAnsi="Times New Roman" w:cs="Times New Roman"/>
          <w:color w:val="000000"/>
          <w:sz w:val="24"/>
          <w:szCs w:val="24"/>
        </w:rPr>
        <w:t>145</w:t>
      </w:r>
    </w:p>
    <w:p w14:paraId="401F9246" w14:textId="3143CBFF" w:rsidR="0039181C" w:rsidRDefault="00C35989" w:rsidP="007433AF">
      <w:pPr>
        <w:pBdr>
          <w:top w:val="nil"/>
          <w:left w:val="nil"/>
          <w:bottom w:val="nil"/>
          <w:right w:val="nil"/>
          <w:between w:val="nil"/>
        </w:pBdr>
        <w:spacing w:line="240" w:lineRule="auto"/>
        <w:ind w:left="0" w:right="-2"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sidR="00F77D33">
        <w:rPr>
          <w:rFonts w:ascii="Times New Roman" w:eastAsia="Times New Roman" w:hAnsi="Times New Roman" w:cs="Times New Roman"/>
          <w:color w:val="000000"/>
          <w:sz w:val="24"/>
          <w:szCs w:val="24"/>
        </w:rPr>
        <w:tab/>
      </w:r>
      <w:r w:rsidR="007433AF">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(protokols Nr.</w:t>
      </w:r>
      <w:r w:rsidR="007433AF">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w:t>
      </w:r>
      <w:r w:rsidR="007433AF">
        <w:rPr>
          <w:rFonts w:ascii="Times New Roman" w:eastAsia="Times New Roman" w:hAnsi="Times New Roman" w:cs="Times New Roman"/>
          <w:color w:val="000000"/>
          <w:sz w:val="24"/>
          <w:szCs w:val="24"/>
        </w:rPr>
        <w:t>16</w:t>
      </w:r>
      <w:r>
        <w:rPr>
          <w:rFonts w:ascii="Times New Roman" w:eastAsia="Times New Roman" w:hAnsi="Times New Roman" w:cs="Times New Roman"/>
          <w:color w:val="000000"/>
          <w:sz w:val="24"/>
          <w:szCs w:val="24"/>
        </w:rPr>
        <w:t>.p)</w:t>
      </w:r>
    </w:p>
    <w:p w14:paraId="163B538F" w14:textId="77777777" w:rsidR="0039181C" w:rsidRDefault="0039181C" w:rsidP="007433AF">
      <w:pPr>
        <w:pBdr>
          <w:top w:val="nil"/>
          <w:left w:val="nil"/>
          <w:bottom w:val="nil"/>
          <w:right w:val="nil"/>
          <w:between w:val="nil"/>
        </w:pBdr>
        <w:spacing w:line="240" w:lineRule="auto"/>
        <w:ind w:left="0" w:right="-2" w:hanging="2"/>
        <w:jc w:val="right"/>
        <w:rPr>
          <w:rFonts w:ascii="Times New Roman" w:eastAsia="Times New Roman" w:hAnsi="Times New Roman" w:cs="Times New Roman"/>
          <w:color w:val="000000"/>
          <w:sz w:val="24"/>
          <w:szCs w:val="24"/>
        </w:rPr>
      </w:pPr>
    </w:p>
    <w:p w14:paraId="7D015D67" w14:textId="77777777" w:rsidR="0039181C" w:rsidRDefault="00C35989" w:rsidP="007433AF">
      <w:pPr>
        <w:pBdr>
          <w:top w:val="nil"/>
          <w:left w:val="nil"/>
          <w:bottom w:val="nil"/>
          <w:right w:val="nil"/>
          <w:between w:val="nil"/>
        </w:pBdr>
        <w:spacing w:line="240" w:lineRule="auto"/>
        <w:ind w:left="0" w:right="-2" w:hanging="2"/>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Par sporta finansējuma piešķiršanu Priekuļu novadā deklarētajiem sportistiem</w:t>
      </w:r>
    </w:p>
    <w:p w14:paraId="38692B0F" w14:textId="77777777" w:rsidR="0039181C" w:rsidRDefault="0039181C" w:rsidP="007433AF">
      <w:pPr>
        <w:pBdr>
          <w:top w:val="nil"/>
          <w:left w:val="nil"/>
          <w:bottom w:val="nil"/>
          <w:right w:val="nil"/>
          <w:between w:val="nil"/>
        </w:pBdr>
        <w:spacing w:line="240" w:lineRule="auto"/>
        <w:ind w:left="0" w:right="-2" w:hanging="2"/>
        <w:jc w:val="center"/>
        <w:rPr>
          <w:rFonts w:ascii="Times New Roman" w:eastAsia="Times New Roman" w:hAnsi="Times New Roman" w:cs="Times New Roman"/>
          <w:color w:val="000000"/>
          <w:sz w:val="24"/>
          <w:szCs w:val="24"/>
        </w:rPr>
      </w:pPr>
    </w:p>
    <w:p w14:paraId="35A5B4FE" w14:textId="77777777" w:rsidR="0039181C" w:rsidRDefault="00C35989" w:rsidP="007433AF">
      <w:pPr>
        <w:pBdr>
          <w:top w:val="nil"/>
          <w:left w:val="nil"/>
          <w:bottom w:val="nil"/>
          <w:right w:val="nil"/>
          <w:between w:val="nil"/>
        </w:pBdr>
        <w:spacing w:line="240" w:lineRule="auto"/>
        <w:ind w:leftChars="0" w:left="0" w:right="-2" w:firstLineChars="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Priekuļu novada pašvaldība ir saņēmusi biedrības “Latvijas Basketbola senioru klubs” (turpmāk-Iesniedzēja) 2020.gada 24.februārī iesniegumu (reģ. 24.02.2020. ar Nr. 3.1-5.2/2020-1431) par finansējuma piešķiršanu Priekuļu novadā deklarētajiem sportistiem 900 EUR apmērā. </w:t>
      </w:r>
    </w:p>
    <w:p w14:paraId="311D463F" w14:textId="77777777" w:rsidR="0039181C" w:rsidRDefault="00C35989" w:rsidP="0041530B">
      <w:pPr>
        <w:pBdr>
          <w:top w:val="nil"/>
          <w:left w:val="nil"/>
          <w:bottom w:val="nil"/>
          <w:right w:val="nil"/>
          <w:between w:val="nil"/>
        </w:pBdr>
        <w:spacing w:line="240" w:lineRule="auto"/>
        <w:ind w:leftChars="0" w:left="0" w:right="-2" w:firstLineChars="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Iesniedzējs norāda, ka biedrība “Latvijas basketbola senioru klubs” ir Latvijas sporta organizācija, kurā apvienojušies Rīgas un arī citu Latvijas  novadu basketbola veterāni.</w:t>
      </w:r>
    </w:p>
    <w:p w14:paraId="2643DC20" w14:textId="5604DAF6" w:rsidR="0039181C" w:rsidRDefault="00C35989" w:rsidP="007433AF">
      <w:pPr>
        <w:pBdr>
          <w:top w:val="nil"/>
          <w:left w:val="nil"/>
          <w:bottom w:val="nil"/>
          <w:right w:val="nil"/>
          <w:between w:val="nil"/>
        </w:pBdr>
        <w:spacing w:line="240" w:lineRule="auto"/>
        <w:ind w:leftChars="0" w:left="0" w:right="-2" w:firstLineChars="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2020.gada jūnijā-jūlijā biedrības dalībnieki piedalīsies Eiropas 11.čempionātā, kas notiks Spānijā (Malagā). Latvijas komandā ir iekļauts Priekuļu novada basketbolists </w:t>
      </w:r>
      <w:r w:rsidR="0041530B" w:rsidRPr="0041530B">
        <w:rPr>
          <w:rFonts w:ascii="Times New Roman" w:eastAsia="Times New Roman" w:hAnsi="Times New Roman" w:cs="Times New Roman"/>
          <w:i/>
          <w:color w:val="000000"/>
          <w:sz w:val="24"/>
          <w:szCs w:val="24"/>
        </w:rPr>
        <w:t>Vārds Uzvārds</w:t>
      </w:r>
      <w:r>
        <w:rPr>
          <w:rFonts w:ascii="Times New Roman" w:eastAsia="Times New Roman" w:hAnsi="Times New Roman" w:cs="Times New Roman"/>
          <w:color w:val="000000"/>
          <w:sz w:val="24"/>
          <w:szCs w:val="24"/>
        </w:rPr>
        <w:t xml:space="preserve">. Lai nodrošinātu komandas dalību čempionātā un segtu tikai izdevumus par dalības maksu 1.2 tūkstoši euro, transportu 4.9 tūkstoši euro un naktsmītnes 4.7 tūkstoši euro, katram veterānam no saviem pensijas iekrājumiem jāmaksā aptuveni 920 euro. Iesniedzējs lūdz atbalstīt </w:t>
      </w:r>
      <w:r w:rsidR="0041530B" w:rsidRPr="0041530B">
        <w:rPr>
          <w:rFonts w:ascii="Times New Roman" w:eastAsia="Times New Roman" w:hAnsi="Times New Roman" w:cs="Times New Roman"/>
          <w:i/>
          <w:color w:val="000000"/>
          <w:sz w:val="24"/>
          <w:szCs w:val="24"/>
        </w:rPr>
        <w:t>Vārds Uzvārds</w:t>
      </w:r>
      <w:r>
        <w:rPr>
          <w:rFonts w:ascii="Times New Roman" w:eastAsia="Times New Roman" w:hAnsi="Times New Roman" w:cs="Times New Roman"/>
          <w:color w:val="000000"/>
          <w:sz w:val="24"/>
          <w:szCs w:val="24"/>
        </w:rPr>
        <w:t xml:space="preserve"> ar finansējuma 920 euro piešķiršanu.</w:t>
      </w:r>
    </w:p>
    <w:p w14:paraId="2E1F1F8A" w14:textId="029256D1" w:rsidR="007433AF" w:rsidRPr="007433AF" w:rsidRDefault="00C35989" w:rsidP="007433AF">
      <w:pPr>
        <w:pBdr>
          <w:top w:val="nil"/>
          <w:left w:val="nil"/>
          <w:bottom w:val="nil"/>
          <w:right w:val="nil"/>
          <w:between w:val="nil"/>
        </w:pBdr>
        <w:spacing w:line="240" w:lineRule="auto"/>
        <w:ind w:leftChars="0" w:left="0" w:right="-2" w:firstLineChars="0" w:firstLine="720"/>
        <w:jc w:val="both"/>
        <w:rPr>
          <w:rFonts w:ascii="Times New Roman" w:eastAsia="Times New Roman" w:hAnsi="Times New Roman" w:cs="Times New Roman"/>
          <w:color w:val="000000"/>
          <w:sz w:val="24"/>
          <w:szCs w:val="24"/>
        </w:rPr>
      </w:pPr>
      <w:bookmarkStart w:id="1" w:name="_heading=h.30j0zll" w:colFirst="0" w:colLast="0"/>
      <w:bookmarkEnd w:id="1"/>
      <w:r>
        <w:rPr>
          <w:rFonts w:ascii="Times New Roman" w:eastAsia="Times New Roman" w:hAnsi="Times New Roman" w:cs="Times New Roman"/>
          <w:color w:val="000000"/>
          <w:sz w:val="24"/>
          <w:szCs w:val="24"/>
        </w:rPr>
        <w:t>Pamatojoties uz likuma „Par Pašvaldībām” 14.panta otrās daļas 6.punktu, 21.panta pirmās daļas 27.punktu, Priekuļu novada pašvaldības noteikumiem “Kārtība sportistu un sporta pasākumu atbalstam Priekuļu novadā” un Priekuļu novada domes Izglītības, kultūras un sporta komitejas 2020.gada 19.marta (protokols Nr.</w:t>
      </w:r>
      <w:r w:rsidR="007433AF">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un Finanšu komitejas 2020.gada </w:t>
      </w:r>
      <w:r>
        <w:rPr>
          <w:rFonts w:ascii="Times New Roman" w:eastAsia="Times New Roman" w:hAnsi="Times New Roman" w:cs="Times New Roman"/>
          <w:sz w:val="24"/>
          <w:szCs w:val="24"/>
        </w:rPr>
        <w:t>23</w:t>
      </w:r>
      <w:r>
        <w:rPr>
          <w:rFonts w:ascii="Times New Roman" w:eastAsia="Times New Roman" w:hAnsi="Times New Roman" w:cs="Times New Roman"/>
          <w:color w:val="000000"/>
          <w:sz w:val="24"/>
          <w:szCs w:val="24"/>
        </w:rPr>
        <w:t>.marta  (protokols Nr.</w:t>
      </w:r>
      <w:r w:rsidR="007433AF">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 xml:space="preserve">) lēmumiem, </w:t>
      </w:r>
      <w:bookmarkStart w:id="2" w:name="_Hlk7170157"/>
      <w:r w:rsidR="007433AF" w:rsidRPr="009E6C4B">
        <w:rPr>
          <w:rFonts w:ascii="Times New Roman" w:hAnsi="Times New Roman" w:cs="Times New Roman"/>
          <w:sz w:val="24"/>
          <w:szCs w:val="24"/>
        </w:rPr>
        <w:t xml:space="preserve">atklāti balsojot: </w:t>
      </w:r>
      <w:r w:rsidR="007433AF" w:rsidRPr="00E55636">
        <w:rPr>
          <w:rFonts w:ascii="Times New Roman" w:hAnsi="Times New Roman"/>
          <w:sz w:val="24"/>
          <w:szCs w:val="24"/>
        </w:rPr>
        <w:t>PAR –1</w:t>
      </w:r>
      <w:r w:rsidR="005F064D">
        <w:rPr>
          <w:rFonts w:ascii="Times New Roman" w:hAnsi="Times New Roman"/>
          <w:sz w:val="24"/>
          <w:szCs w:val="24"/>
        </w:rPr>
        <w:t>1</w:t>
      </w:r>
      <w:r w:rsidR="007433AF" w:rsidRPr="00E55636">
        <w:rPr>
          <w:rFonts w:ascii="Times New Roman" w:hAnsi="Times New Roman"/>
          <w:sz w:val="24"/>
          <w:szCs w:val="24"/>
        </w:rPr>
        <w:t xml:space="preserve"> (Elīna </w:t>
      </w:r>
      <w:proofErr w:type="spellStart"/>
      <w:r w:rsidR="007433AF" w:rsidRPr="00E55636">
        <w:rPr>
          <w:rFonts w:ascii="Times New Roman" w:hAnsi="Times New Roman"/>
          <w:sz w:val="24"/>
          <w:szCs w:val="24"/>
        </w:rPr>
        <w:t>Stapulone</w:t>
      </w:r>
      <w:proofErr w:type="spellEnd"/>
      <w:r w:rsidR="007433AF" w:rsidRPr="00E55636">
        <w:rPr>
          <w:rFonts w:ascii="Times New Roman" w:hAnsi="Times New Roman"/>
          <w:sz w:val="24"/>
          <w:szCs w:val="24"/>
        </w:rPr>
        <w:t xml:space="preserve">, Aivars </w:t>
      </w:r>
      <w:proofErr w:type="spellStart"/>
      <w:r w:rsidR="007433AF" w:rsidRPr="00E55636">
        <w:rPr>
          <w:rFonts w:ascii="Times New Roman" w:hAnsi="Times New Roman"/>
          <w:sz w:val="24"/>
          <w:szCs w:val="24"/>
        </w:rPr>
        <w:t>Tīdemanis</w:t>
      </w:r>
      <w:proofErr w:type="spellEnd"/>
      <w:r w:rsidR="007433AF" w:rsidRPr="00E55636">
        <w:rPr>
          <w:rFonts w:ascii="Times New Roman" w:hAnsi="Times New Roman"/>
          <w:sz w:val="24"/>
          <w:szCs w:val="24"/>
        </w:rPr>
        <w:t>,</w:t>
      </w:r>
      <w:r w:rsidR="007433AF" w:rsidRPr="00E55636">
        <w:rPr>
          <w:rFonts w:ascii="Times New Roman" w:hAnsi="Times New Roman"/>
          <w:bCs/>
          <w:sz w:val="24"/>
          <w:szCs w:val="24"/>
        </w:rPr>
        <w:t xml:space="preserve"> Sarmīte Orehova,</w:t>
      </w:r>
      <w:r w:rsidR="007433AF" w:rsidRPr="00E55636">
        <w:rPr>
          <w:rFonts w:ascii="Times New Roman" w:hAnsi="Times New Roman"/>
          <w:sz w:val="24"/>
          <w:szCs w:val="24"/>
        </w:rPr>
        <w:t xml:space="preserve"> </w:t>
      </w:r>
      <w:r w:rsidR="007433AF" w:rsidRPr="00E55636">
        <w:rPr>
          <w:rFonts w:ascii="Times New Roman" w:hAnsi="Times New Roman"/>
          <w:bCs/>
          <w:sz w:val="24"/>
          <w:szCs w:val="24"/>
        </w:rPr>
        <w:t xml:space="preserve">Aivars Kalnietis, </w:t>
      </w:r>
      <w:r w:rsidR="007433AF" w:rsidRPr="00E55636">
        <w:rPr>
          <w:rFonts w:ascii="Times New Roman" w:hAnsi="Times New Roman"/>
          <w:sz w:val="24"/>
          <w:szCs w:val="24"/>
        </w:rPr>
        <w:t xml:space="preserve">Juris </w:t>
      </w:r>
      <w:proofErr w:type="spellStart"/>
      <w:r w:rsidR="007433AF" w:rsidRPr="00E55636">
        <w:rPr>
          <w:rFonts w:ascii="Times New Roman" w:hAnsi="Times New Roman"/>
          <w:sz w:val="24"/>
          <w:szCs w:val="24"/>
        </w:rPr>
        <w:t>Sukaruks</w:t>
      </w:r>
      <w:proofErr w:type="spellEnd"/>
      <w:r w:rsidR="007433AF" w:rsidRPr="00E55636">
        <w:rPr>
          <w:rFonts w:ascii="Times New Roman" w:hAnsi="Times New Roman"/>
          <w:sz w:val="24"/>
          <w:szCs w:val="24"/>
        </w:rPr>
        <w:t>,  Arnis Melbārdis, Jānis Mičulis,  Baiba Karlsberga, Mārīte Raudziņa</w:t>
      </w:r>
      <w:r w:rsidR="007433AF" w:rsidRPr="00E55636">
        <w:rPr>
          <w:rFonts w:ascii="Times New Roman" w:hAnsi="Times New Roman"/>
          <w:bCs/>
          <w:sz w:val="24"/>
          <w:szCs w:val="24"/>
        </w:rPr>
        <w:t>, Ināra Roce,</w:t>
      </w:r>
      <w:r w:rsidR="007433AF" w:rsidRPr="00E55636">
        <w:rPr>
          <w:rFonts w:ascii="Times New Roman" w:eastAsia="Times New Roman" w:hAnsi="Times New Roman"/>
          <w:bCs/>
          <w:sz w:val="24"/>
          <w:szCs w:val="24"/>
          <w:lang w:eastAsia="lv-LV"/>
        </w:rPr>
        <w:t xml:space="preserve"> Dace Kalniņa</w:t>
      </w:r>
      <w:r w:rsidR="007433AF" w:rsidRPr="00E55636">
        <w:rPr>
          <w:rFonts w:ascii="Times New Roman" w:hAnsi="Times New Roman"/>
          <w:sz w:val="24"/>
          <w:szCs w:val="24"/>
        </w:rPr>
        <w:t>)</w:t>
      </w:r>
      <w:r w:rsidR="007433AF" w:rsidRPr="00E10494">
        <w:rPr>
          <w:rFonts w:ascii="Times New Roman" w:hAnsi="Times New Roman"/>
          <w:sz w:val="24"/>
          <w:szCs w:val="24"/>
        </w:rPr>
        <w:t xml:space="preserve">, </w:t>
      </w:r>
      <w:r w:rsidR="007433AF" w:rsidRPr="00E55636">
        <w:rPr>
          <w:rFonts w:ascii="Times New Roman" w:hAnsi="Times New Roman"/>
          <w:sz w:val="24"/>
          <w:szCs w:val="24"/>
        </w:rPr>
        <w:t>PRET –</w:t>
      </w:r>
      <w:r w:rsidR="005F064D">
        <w:rPr>
          <w:rFonts w:ascii="Times New Roman" w:hAnsi="Times New Roman"/>
          <w:sz w:val="24"/>
          <w:szCs w:val="24"/>
        </w:rPr>
        <w:t>1 (Normunds Kažoks)</w:t>
      </w:r>
      <w:r w:rsidR="007433AF" w:rsidRPr="00E55636">
        <w:rPr>
          <w:rFonts w:ascii="Times New Roman" w:hAnsi="Times New Roman"/>
          <w:sz w:val="24"/>
          <w:szCs w:val="24"/>
        </w:rPr>
        <w:t>, ATTURAS –nav</w:t>
      </w:r>
      <w:r w:rsidR="007433AF">
        <w:rPr>
          <w:rFonts w:ascii="Times New Roman" w:hAnsi="Times New Roman"/>
          <w:sz w:val="24"/>
          <w:szCs w:val="24"/>
        </w:rPr>
        <w:t>,</w:t>
      </w:r>
      <w:r w:rsidR="007433AF" w:rsidRPr="00E10494">
        <w:rPr>
          <w:rFonts w:ascii="Times New Roman" w:hAnsi="Times New Roman"/>
          <w:sz w:val="24"/>
          <w:szCs w:val="24"/>
        </w:rPr>
        <w:t xml:space="preserve"> </w:t>
      </w:r>
      <w:r w:rsidR="007433AF" w:rsidRPr="009E6C4B">
        <w:rPr>
          <w:rFonts w:ascii="Times New Roman" w:hAnsi="Times New Roman" w:cs="Times New Roman"/>
          <w:sz w:val="24"/>
          <w:szCs w:val="24"/>
        </w:rPr>
        <w:t xml:space="preserve">Priekuļu novada dome </w:t>
      </w:r>
      <w:r w:rsidR="007433AF" w:rsidRPr="009E6C4B">
        <w:rPr>
          <w:rFonts w:ascii="Times New Roman" w:hAnsi="Times New Roman" w:cs="Times New Roman"/>
          <w:b/>
          <w:sz w:val="24"/>
          <w:szCs w:val="24"/>
        </w:rPr>
        <w:t>nolemj</w:t>
      </w:r>
      <w:r w:rsidR="007433AF" w:rsidRPr="009E6C4B">
        <w:rPr>
          <w:rFonts w:ascii="Times New Roman" w:hAnsi="Times New Roman" w:cs="Times New Roman"/>
          <w:sz w:val="24"/>
          <w:szCs w:val="24"/>
        </w:rPr>
        <w:t>:</w:t>
      </w:r>
    </w:p>
    <w:bookmarkEnd w:id="2"/>
    <w:p w14:paraId="55D669A1" w14:textId="77777777" w:rsidR="0039181C" w:rsidRDefault="0039181C" w:rsidP="007433AF">
      <w:pPr>
        <w:pBdr>
          <w:top w:val="nil"/>
          <w:left w:val="nil"/>
          <w:bottom w:val="nil"/>
          <w:right w:val="nil"/>
          <w:between w:val="nil"/>
        </w:pBdr>
        <w:spacing w:line="240" w:lineRule="auto"/>
        <w:ind w:left="0" w:right="-2" w:hanging="2"/>
        <w:jc w:val="center"/>
        <w:rPr>
          <w:rFonts w:ascii="Times New Roman" w:eastAsia="Times New Roman" w:hAnsi="Times New Roman" w:cs="Times New Roman"/>
          <w:color w:val="000000"/>
          <w:sz w:val="24"/>
          <w:szCs w:val="24"/>
        </w:rPr>
      </w:pPr>
    </w:p>
    <w:p w14:paraId="1D9F20AE" w14:textId="77777777" w:rsidR="0039181C" w:rsidRPr="00C35989" w:rsidRDefault="00C35989" w:rsidP="007433AF">
      <w:pPr>
        <w:pStyle w:val="Sarakstarindkopa"/>
        <w:numPr>
          <w:ilvl w:val="0"/>
          <w:numId w:val="2"/>
        </w:numPr>
        <w:pBdr>
          <w:top w:val="nil"/>
          <w:left w:val="nil"/>
          <w:bottom w:val="nil"/>
          <w:right w:val="nil"/>
          <w:between w:val="nil"/>
        </w:pBdr>
        <w:spacing w:line="240" w:lineRule="auto"/>
        <w:ind w:leftChars="0" w:right="-2" w:firstLineChars="0"/>
        <w:jc w:val="both"/>
        <w:rPr>
          <w:rFonts w:ascii="Times New Roman" w:eastAsia="Times New Roman" w:hAnsi="Times New Roman" w:cs="Times New Roman"/>
          <w:color w:val="000000"/>
          <w:sz w:val="24"/>
          <w:szCs w:val="24"/>
        </w:rPr>
      </w:pPr>
      <w:r w:rsidRPr="00C35989">
        <w:rPr>
          <w:rFonts w:ascii="Times New Roman" w:eastAsia="Times New Roman" w:hAnsi="Times New Roman" w:cs="Times New Roman"/>
          <w:color w:val="000000"/>
          <w:sz w:val="24"/>
          <w:szCs w:val="24"/>
        </w:rPr>
        <w:t xml:space="preserve">Piešķirt biedrībai “Latvijas Basketbola senioru klubs” līdzfinansējumu </w:t>
      </w:r>
      <w:r w:rsidRPr="00C35989">
        <w:rPr>
          <w:rFonts w:ascii="Times New Roman" w:eastAsia="Times New Roman" w:hAnsi="Times New Roman" w:cs="Times New Roman"/>
          <w:sz w:val="24"/>
          <w:szCs w:val="24"/>
        </w:rPr>
        <w:t>200</w:t>
      </w:r>
      <w:r w:rsidRPr="00C35989">
        <w:rPr>
          <w:rFonts w:ascii="Times New Roman" w:eastAsia="Times New Roman" w:hAnsi="Times New Roman" w:cs="Times New Roman"/>
          <w:color w:val="000000"/>
          <w:sz w:val="24"/>
          <w:szCs w:val="24"/>
        </w:rPr>
        <w:t xml:space="preserve"> </w:t>
      </w:r>
      <w:r w:rsidRPr="00C35989">
        <w:rPr>
          <w:rFonts w:ascii="Times New Roman" w:eastAsia="Times New Roman" w:hAnsi="Times New Roman" w:cs="Times New Roman"/>
          <w:i/>
          <w:color w:val="000000"/>
          <w:sz w:val="24"/>
          <w:szCs w:val="24"/>
        </w:rPr>
        <w:t>euro</w:t>
      </w:r>
      <w:r w:rsidRPr="00C35989">
        <w:rPr>
          <w:rFonts w:ascii="Times New Roman" w:eastAsia="Times New Roman" w:hAnsi="Times New Roman" w:cs="Times New Roman"/>
          <w:color w:val="000000"/>
          <w:sz w:val="24"/>
          <w:szCs w:val="24"/>
        </w:rPr>
        <w:t xml:space="preserve"> apmērā no “Sporta pasākumi” sportistu atbalstam plānotajiem līdzekļiem.</w:t>
      </w:r>
    </w:p>
    <w:p w14:paraId="7CB568DB" w14:textId="77777777" w:rsidR="0039181C" w:rsidRPr="00C35989" w:rsidRDefault="00C35989" w:rsidP="007433AF">
      <w:pPr>
        <w:pStyle w:val="Sarakstarindkopa"/>
        <w:numPr>
          <w:ilvl w:val="0"/>
          <w:numId w:val="2"/>
        </w:numPr>
        <w:pBdr>
          <w:top w:val="nil"/>
          <w:left w:val="nil"/>
          <w:bottom w:val="nil"/>
          <w:right w:val="nil"/>
          <w:between w:val="nil"/>
        </w:pBdr>
        <w:spacing w:line="240" w:lineRule="auto"/>
        <w:ind w:leftChars="0" w:right="-2" w:firstLineChars="0"/>
        <w:jc w:val="both"/>
        <w:rPr>
          <w:rFonts w:ascii="Times New Roman" w:eastAsia="Times New Roman" w:hAnsi="Times New Roman" w:cs="Times New Roman"/>
          <w:color w:val="000000"/>
          <w:sz w:val="24"/>
          <w:szCs w:val="24"/>
        </w:rPr>
      </w:pPr>
      <w:r w:rsidRPr="00C35989">
        <w:rPr>
          <w:rFonts w:ascii="Times New Roman" w:eastAsia="Times New Roman" w:hAnsi="Times New Roman" w:cs="Times New Roman"/>
          <w:color w:val="000000"/>
          <w:sz w:val="24"/>
          <w:szCs w:val="24"/>
        </w:rPr>
        <w:t>Lēmumu nosūtīt biedrībai “Latvijas Basketbola senioru klubs” uz iesniegumā norādīto adresi.</w:t>
      </w:r>
    </w:p>
    <w:p w14:paraId="56849BDC" w14:textId="77777777" w:rsidR="0039181C" w:rsidRPr="00C35989" w:rsidRDefault="00C35989" w:rsidP="007433AF">
      <w:pPr>
        <w:pStyle w:val="Sarakstarindkopa"/>
        <w:numPr>
          <w:ilvl w:val="0"/>
          <w:numId w:val="2"/>
        </w:numPr>
        <w:pBdr>
          <w:top w:val="nil"/>
          <w:left w:val="nil"/>
          <w:bottom w:val="nil"/>
          <w:right w:val="nil"/>
          <w:between w:val="nil"/>
        </w:pBdr>
        <w:spacing w:line="240" w:lineRule="auto"/>
        <w:ind w:leftChars="0" w:right="-2" w:firstLineChars="0"/>
        <w:jc w:val="both"/>
        <w:rPr>
          <w:rFonts w:ascii="Times New Roman" w:eastAsia="Times New Roman" w:hAnsi="Times New Roman" w:cs="Times New Roman"/>
          <w:color w:val="000000"/>
          <w:sz w:val="24"/>
          <w:szCs w:val="24"/>
        </w:rPr>
      </w:pPr>
      <w:r w:rsidRPr="00C35989">
        <w:rPr>
          <w:rFonts w:ascii="Times New Roman" w:eastAsia="Times New Roman" w:hAnsi="Times New Roman" w:cs="Times New Roman"/>
          <w:color w:val="000000"/>
          <w:sz w:val="24"/>
          <w:szCs w:val="24"/>
        </w:rPr>
        <w:t xml:space="preserve">Lēmuma izpildes kontrole finanšu jautājumos Finanšu un grāmatvedības nodaļai (vadītāja </w:t>
      </w:r>
      <w:proofErr w:type="spellStart"/>
      <w:r w:rsidRPr="00C35989">
        <w:rPr>
          <w:rFonts w:ascii="Times New Roman" w:eastAsia="Times New Roman" w:hAnsi="Times New Roman" w:cs="Times New Roman"/>
          <w:color w:val="000000"/>
          <w:sz w:val="24"/>
          <w:szCs w:val="24"/>
        </w:rPr>
        <w:t>I.Rumba</w:t>
      </w:r>
      <w:proofErr w:type="spellEnd"/>
      <w:r w:rsidRPr="00C35989">
        <w:rPr>
          <w:rFonts w:ascii="Times New Roman" w:eastAsia="Times New Roman" w:hAnsi="Times New Roman" w:cs="Times New Roman"/>
          <w:color w:val="000000"/>
          <w:sz w:val="24"/>
          <w:szCs w:val="24"/>
        </w:rPr>
        <w:t>).</w:t>
      </w:r>
    </w:p>
    <w:p w14:paraId="385C1BF7" w14:textId="77777777" w:rsidR="0039181C" w:rsidRDefault="0039181C" w:rsidP="007433AF">
      <w:pPr>
        <w:pBdr>
          <w:top w:val="nil"/>
          <w:left w:val="nil"/>
          <w:bottom w:val="nil"/>
          <w:right w:val="nil"/>
          <w:between w:val="nil"/>
        </w:pBdr>
        <w:spacing w:line="240" w:lineRule="auto"/>
        <w:ind w:left="0" w:right="-2" w:hanging="2"/>
        <w:jc w:val="both"/>
        <w:rPr>
          <w:rFonts w:ascii="Times New Roman" w:eastAsia="Times New Roman" w:hAnsi="Times New Roman" w:cs="Times New Roman"/>
          <w:color w:val="000000"/>
          <w:sz w:val="24"/>
          <w:szCs w:val="24"/>
        </w:rPr>
      </w:pPr>
    </w:p>
    <w:p w14:paraId="40A9B2CA" w14:textId="77777777" w:rsidR="0039181C" w:rsidRDefault="00C35989" w:rsidP="007433AF">
      <w:pPr>
        <w:pBdr>
          <w:top w:val="nil"/>
          <w:left w:val="nil"/>
          <w:bottom w:val="nil"/>
          <w:right w:val="nil"/>
          <w:between w:val="nil"/>
        </w:pBdr>
        <w:spacing w:line="240" w:lineRule="auto"/>
        <w:ind w:leftChars="0" w:left="0" w:right="-2" w:firstLineChars="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 xml:space="preserve">Šo lēmumu saskaņā ar Administratīvā procesa likuma 70.panta pirmo daļu, 76.panta pirmo un otro daļu, 79.panta pirmo daļu, 188.panta otro daļu un 189.panta pirmo daļu var pārsūdzēt viena mēneša laikā no tā spēkā stāšanās dienas pieteikumu iesniedzot </w:t>
      </w:r>
    </w:p>
    <w:p w14:paraId="493CC3FA" w14:textId="77777777" w:rsidR="0039181C" w:rsidRDefault="00C35989" w:rsidP="007433AF">
      <w:pPr>
        <w:pBdr>
          <w:top w:val="nil"/>
          <w:left w:val="nil"/>
          <w:bottom w:val="nil"/>
          <w:right w:val="nil"/>
          <w:between w:val="nil"/>
        </w:pBdr>
        <w:spacing w:line="240" w:lineRule="auto"/>
        <w:ind w:leftChars="0" w:left="0" w:right="-2" w:firstLineChars="0"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Administratīvās rajona tiesas attiecīgajā tiesu namā pēc pieteicēja adreses [fiziskā persona — pēc deklarētās dzīvesvietas adreses, papildu adreses (Dzīvesvietas deklarēšanas likuma izpratnē) vai nekustamā īpašuma atrašanās vietas, juridiskā persona — pēc juridiskās adreses].</w:t>
      </w:r>
    </w:p>
    <w:p w14:paraId="0696FFCD" w14:textId="77777777" w:rsidR="007433AF" w:rsidRDefault="007433AF" w:rsidP="007433AF">
      <w:pPr>
        <w:ind w:left="0" w:right="-2" w:hanging="2"/>
        <w:rPr>
          <w:rFonts w:ascii="Times New Roman" w:eastAsia="Times New Roman" w:hAnsi="Times New Roman" w:cs="Times New Roman"/>
          <w:sz w:val="24"/>
          <w:szCs w:val="24"/>
        </w:rPr>
      </w:pPr>
      <w:bookmarkStart w:id="3" w:name="_Hlk9499114"/>
      <w:bookmarkStart w:id="4" w:name="_Hlk7159690"/>
    </w:p>
    <w:p w14:paraId="53EF71BD" w14:textId="77777777" w:rsidR="007433AF" w:rsidRDefault="007433AF" w:rsidP="007433AF">
      <w:pPr>
        <w:ind w:left="0" w:right="-2" w:hanging="2"/>
        <w:rPr>
          <w:rFonts w:ascii="Times New Roman" w:eastAsia="Times New Roman" w:hAnsi="Times New Roman" w:cs="Times New Roman"/>
          <w:sz w:val="24"/>
          <w:szCs w:val="24"/>
        </w:rPr>
      </w:pPr>
    </w:p>
    <w:p w14:paraId="3B372A6F" w14:textId="21A550DC" w:rsidR="0039181C" w:rsidRDefault="007433AF" w:rsidP="007433AF">
      <w:pPr>
        <w:ind w:left="0" w:right="-2"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priekšsēdētāja</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41530B">
        <w:rPr>
          <w:rFonts w:ascii="Times New Roman" w:eastAsia="Times New Roman" w:hAnsi="Times New Roman" w:cs="Times New Roman"/>
          <w:sz w:val="24"/>
          <w:szCs w:val="24"/>
        </w:rPr>
        <w:t>(paraksts)</w:t>
      </w:r>
      <w:bookmarkStart w:id="5" w:name="_GoBack"/>
      <w:bookmarkEnd w:id="5"/>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Elīna </w:t>
      </w:r>
      <w:proofErr w:type="spellStart"/>
      <w:r>
        <w:rPr>
          <w:rFonts w:ascii="Times New Roman" w:eastAsia="Times New Roman" w:hAnsi="Times New Roman" w:cs="Times New Roman"/>
          <w:sz w:val="24"/>
          <w:szCs w:val="24"/>
        </w:rPr>
        <w:t>Stapulone</w:t>
      </w:r>
      <w:bookmarkEnd w:id="3"/>
      <w:bookmarkEnd w:id="4"/>
      <w:proofErr w:type="spellEnd"/>
    </w:p>
    <w:p w14:paraId="402FCF53" w14:textId="77777777" w:rsidR="0039181C" w:rsidRDefault="0039181C" w:rsidP="007433AF">
      <w:pPr>
        <w:pBdr>
          <w:top w:val="nil"/>
          <w:left w:val="nil"/>
          <w:bottom w:val="nil"/>
          <w:right w:val="nil"/>
          <w:between w:val="nil"/>
        </w:pBdr>
        <w:spacing w:line="240" w:lineRule="auto"/>
        <w:ind w:leftChars="0" w:left="0" w:right="-2" w:firstLineChars="0" w:firstLine="0"/>
        <w:rPr>
          <w:rFonts w:ascii="Times New Roman" w:eastAsia="Times New Roman" w:hAnsi="Times New Roman" w:cs="Times New Roman"/>
          <w:color w:val="000000"/>
          <w:sz w:val="24"/>
          <w:szCs w:val="24"/>
          <w:u w:val="single"/>
        </w:rPr>
      </w:pPr>
    </w:p>
    <w:p w14:paraId="7689747A" w14:textId="77777777" w:rsidR="007433AF" w:rsidRDefault="007433AF">
      <w:pPr>
        <w:pBdr>
          <w:top w:val="nil"/>
          <w:left w:val="nil"/>
          <w:bottom w:val="nil"/>
          <w:right w:val="nil"/>
          <w:between w:val="nil"/>
        </w:pBdr>
        <w:spacing w:line="240" w:lineRule="auto"/>
        <w:ind w:leftChars="0" w:left="0" w:right="-2" w:firstLineChars="0" w:firstLine="0"/>
        <w:rPr>
          <w:rFonts w:ascii="Times New Roman" w:eastAsia="Times New Roman" w:hAnsi="Times New Roman" w:cs="Times New Roman"/>
          <w:color w:val="000000"/>
          <w:sz w:val="24"/>
          <w:szCs w:val="24"/>
          <w:u w:val="single"/>
        </w:rPr>
      </w:pPr>
    </w:p>
    <w:sectPr w:rsidR="007433AF" w:rsidSect="007433AF">
      <w:pgSz w:w="11906" w:h="16838"/>
      <w:pgMar w:top="709" w:right="851" w:bottom="1134" w:left="1418"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5679"/>
    <w:multiLevelType w:val="hybridMultilevel"/>
    <w:tmpl w:val="4AF872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4596FA6"/>
    <w:multiLevelType w:val="multilevel"/>
    <w:tmpl w:val="ED906F88"/>
    <w:lvl w:ilvl="0">
      <w:start w:val="1"/>
      <w:numFmt w:val="decimal"/>
      <w:lvlText w:val="%1."/>
      <w:lvlJc w:val="left"/>
      <w:pPr>
        <w:ind w:left="1097" w:hanging="360"/>
      </w:pPr>
      <w:rPr>
        <w:vertAlign w:val="baseline"/>
      </w:rPr>
    </w:lvl>
    <w:lvl w:ilvl="1">
      <w:start w:val="1"/>
      <w:numFmt w:val="lowerLetter"/>
      <w:lvlText w:val="%2."/>
      <w:lvlJc w:val="left"/>
      <w:pPr>
        <w:ind w:left="1817" w:hanging="360"/>
      </w:pPr>
      <w:rPr>
        <w:vertAlign w:val="baseline"/>
      </w:rPr>
    </w:lvl>
    <w:lvl w:ilvl="2">
      <w:start w:val="1"/>
      <w:numFmt w:val="lowerRoman"/>
      <w:lvlText w:val="%3."/>
      <w:lvlJc w:val="right"/>
      <w:pPr>
        <w:ind w:left="2537" w:hanging="180"/>
      </w:pPr>
      <w:rPr>
        <w:vertAlign w:val="baseline"/>
      </w:rPr>
    </w:lvl>
    <w:lvl w:ilvl="3">
      <w:start w:val="1"/>
      <w:numFmt w:val="decimal"/>
      <w:lvlText w:val="%4."/>
      <w:lvlJc w:val="left"/>
      <w:pPr>
        <w:ind w:left="3257" w:hanging="360"/>
      </w:pPr>
      <w:rPr>
        <w:vertAlign w:val="baseline"/>
      </w:rPr>
    </w:lvl>
    <w:lvl w:ilvl="4">
      <w:start w:val="1"/>
      <w:numFmt w:val="lowerLetter"/>
      <w:lvlText w:val="%5."/>
      <w:lvlJc w:val="left"/>
      <w:pPr>
        <w:ind w:left="3977" w:hanging="360"/>
      </w:pPr>
      <w:rPr>
        <w:vertAlign w:val="baseline"/>
      </w:rPr>
    </w:lvl>
    <w:lvl w:ilvl="5">
      <w:start w:val="1"/>
      <w:numFmt w:val="lowerRoman"/>
      <w:lvlText w:val="%6."/>
      <w:lvlJc w:val="right"/>
      <w:pPr>
        <w:ind w:left="4697" w:hanging="180"/>
      </w:pPr>
      <w:rPr>
        <w:vertAlign w:val="baseline"/>
      </w:rPr>
    </w:lvl>
    <w:lvl w:ilvl="6">
      <w:start w:val="1"/>
      <w:numFmt w:val="decimal"/>
      <w:lvlText w:val="%7."/>
      <w:lvlJc w:val="left"/>
      <w:pPr>
        <w:ind w:left="5417" w:hanging="360"/>
      </w:pPr>
      <w:rPr>
        <w:vertAlign w:val="baseline"/>
      </w:rPr>
    </w:lvl>
    <w:lvl w:ilvl="7">
      <w:start w:val="1"/>
      <w:numFmt w:val="lowerLetter"/>
      <w:lvlText w:val="%8."/>
      <w:lvlJc w:val="left"/>
      <w:pPr>
        <w:ind w:left="6137" w:hanging="360"/>
      </w:pPr>
      <w:rPr>
        <w:vertAlign w:val="baseline"/>
      </w:rPr>
    </w:lvl>
    <w:lvl w:ilvl="8">
      <w:start w:val="1"/>
      <w:numFmt w:val="lowerRoman"/>
      <w:lvlText w:val="%9."/>
      <w:lvlJc w:val="right"/>
      <w:pPr>
        <w:ind w:left="6857" w:hanging="1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81C"/>
    <w:rsid w:val="0039181C"/>
    <w:rsid w:val="0041530B"/>
    <w:rsid w:val="005F064D"/>
    <w:rsid w:val="007433AF"/>
    <w:rsid w:val="00C35989"/>
    <w:rsid w:val="00F77D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ED804B"/>
  <w15:docId w15:val="{320E0C97-21CE-4ACB-9F3E-3E611F26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pPr>
      <w:suppressAutoHyphens/>
      <w:spacing w:line="1" w:lineRule="atLeast"/>
      <w:ind w:leftChars="-1" w:left="-1" w:hangingChars="1" w:hanging="1"/>
      <w:textDirection w:val="btLr"/>
      <w:textAlignment w:val="top"/>
      <w:outlineLvl w:val="0"/>
    </w:pPr>
    <w:rPr>
      <w:position w:val="-1"/>
      <w:sz w:val="22"/>
      <w:szCs w:val="22"/>
      <w:lang w:eastAsia="en-US"/>
    </w:rPr>
  </w:style>
  <w:style w:type="paragraph" w:styleId="Virsraksts1">
    <w:name w:val="heading 1"/>
    <w:basedOn w:val="Parasts"/>
    <w:next w:val="Parasts"/>
    <w:uiPriority w:val="9"/>
    <w:qFormat/>
    <w:pPr>
      <w:keepNext/>
      <w:keepLines/>
      <w:spacing w:before="480" w:after="12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basedOn w:val="Parasts"/>
    <w:pPr>
      <w:ind w:left="720"/>
      <w:contextualSpacing/>
    </w:pPr>
  </w:style>
  <w:style w:type="character" w:styleId="Komentraatsauce">
    <w:name w:val="annotation reference"/>
    <w:qFormat/>
    <w:rPr>
      <w:w w:val="100"/>
      <w:position w:val="-1"/>
      <w:sz w:val="16"/>
      <w:szCs w:val="16"/>
      <w:effect w:val="none"/>
      <w:vertAlign w:val="baseline"/>
      <w:cs w:val="0"/>
      <w:em w:val="none"/>
    </w:rPr>
  </w:style>
  <w:style w:type="paragraph" w:styleId="Komentrateksts">
    <w:name w:val="annotation text"/>
    <w:basedOn w:val="Parasts"/>
    <w:qFormat/>
    <w:rPr>
      <w:rFonts w:ascii="Times New Roman" w:eastAsia="MS Mincho" w:hAnsi="Times New Roman" w:cs="Times New Roman"/>
      <w:sz w:val="20"/>
      <w:szCs w:val="20"/>
      <w:lang w:eastAsia="ja-JP"/>
    </w:rPr>
  </w:style>
  <w:style w:type="character" w:customStyle="1" w:styleId="KomentratekstsRakstz">
    <w:name w:val="Komentāra teksts Rakstz."/>
    <w:rPr>
      <w:rFonts w:ascii="Times New Roman" w:eastAsia="MS Mincho" w:hAnsi="Times New Roman" w:cs="Times New Roman"/>
      <w:w w:val="100"/>
      <w:position w:val="-1"/>
      <w:sz w:val="20"/>
      <w:szCs w:val="20"/>
      <w:effect w:val="none"/>
      <w:vertAlign w:val="baseline"/>
      <w:cs w:val="0"/>
      <w:em w:val="none"/>
      <w:lang w:eastAsia="ja-JP"/>
    </w:rPr>
  </w:style>
  <w:style w:type="paragraph" w:styleId="Balonteksts">
    <w:name w:val="Balloon Text"/>
    <w:basedOn w:val="Parasts"/>
    <w:qFormat/>
    <w:rPr>
      <w:rFonts w:ascii="Segoe UI" w:hAnsi="Segoe UI" w:cs="Segoe UI"/>
      <w:sz w:val="18"/>
      <w:szCs w:val="18"/>
    </w:rPr>
  </w:style>
  <w:style w:type="character" w:customStyle="1" w:styleId="BalontekstsRakstz">
    <w:name w:val="Balonteksts Rakstz."/>
    <w:rPr>
      <w:rFonts w:ascii="Segoe UI" w:hAnsi="Segoe UI" w:cs="Segoe UI"/>
      <w:w w:val="100"/>
      <w:position w:val="-1"/>
      <w:sz w:val="18"/>
      <w:szCs w:val="18"/>
      <w:effect w:val="none"/>
      <w:vertAlign w:val="baseline"/>
      <w:cs w:val="0"/>
      <w:em w:val="none"/>
    </w:rPr>
  </w:style>
  <w:style w:type="character" w:styleId="Hipersaite">
    <w:name w:val="Hyperlink"/>
    <w:qFormat/>
    <w:rPr>
      <w:color w:val="0000FF"/>
      <w:w w:val="100"/>
      <w:position w:val="-1"/>
      <w:u w:val="single"/>
      <w:effect w:val="none"/>
      <w:vertAlign w:val="baseline"/>
      <w:cs w:val="0"/>
      <w:em w:val="none"/>
    </w:rPr>
  </w:style>
  <w:style w:type="paragraph" w:customStyle="1" w:styleId="naisf">
    <w:name w:val="naisf"/>
    <w:basedOn w:val="Parasts"/>
    <w:pPr>
      <w:spacing w:before="75" w:after="75"/>
      <w:ind w:firstLine="375"/>
      <w:jc w:val="both"/>
    </w:pPr>
    <w:rPr>
      <w:rFonts w:ascii="Times New Roman" w:eastAsia="Times New Roman" w:hAnsi="Times New Roman" w:cs="Times New Roman"/>
      <w:sz w:val="24"/>
      <w:szCs w:val="24"/>
      <w:lang w:eastAsia="lv-LV"/>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vYIoFF22WcxF3zjPaAbJZIY0DyA==">AMUW2mVdJ0aIJVPid6ONYOwB+n2ZNae0BbZYhG1plkU1zWXS896SuQoiEL4QuviQ5vnPOyaE/MmSHFCz/xZJ22stoa0iUtkzvykSv3jS1HIHBSiO1R/JHvWZui+KQJY2qjQllOykdWUU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1931</Words>
  <Characters>1101</Characters>
  <Application>Microsoft Office Word</Application>
  <DocSecurity>0</DocSecurity>
  <Lines>9</Lines>
  <Paragraphs>6</Paragraphs>
  <ScaleCrop>false</ScaleCrop>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IevaF</dc:creator>
  <cp:lastModifiedBy>Agnese</cp:lastModifiedBy>
  <cp:revision>4</cp:revision>
  <cp:lastPrinted>2020-03-27T10:10:00Z</cp:lastPrinted>
  <dcterms:created xsi:type="dcterms:W3CDTF">2020-03-27T09:47:00Z</dcterms:created>
  <dcterms:modified xsi:type="dcterms:W3CDTF">2020-04-01T07:21:00Z</dcterms:modified>
</cp:coreProperties>
</file>