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56EF9" w:rsidRDefault="003D1407">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rPr>
        <w:drawing>
          <wp:inline distT="0" distB="0" distL="114300" distR="114300" wp14:anchorId="04398A88" wp14:editId="2E842AE5">
            <wp:extent cx="581025" cy="685165"/>
            <wp:effectExtent l="0" t="0" r="0" b="0"/>
            <wp:docPr id="1027"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165"/>
                    </a:xfrm>
                    <a:prstGeom prst="rect">
                      <a:avLst/>
                    </a:prstGeom>
                    <a:ln/>
                  </pic:spPr>
                </pic:pic>
              </a:graphicData>
            </a:graphic>
          </wp:inline>
        </w:drawing>
      </w:r>
    </w:p>
    <w:p w14:paraId="00000002" w14:textId="77777777" w:rsidR="00D56EF9" w:rsidRDefault="003D140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00000003" w14:textId="77777777" w:rsidR="00D56EF9" w:rsidRDefault="003D1407">
      <w:pPr>
        <w:widowControl w:val="0"/>
        <w:pBdr>
          <w:top w:val="nil"/>
          <w:left w:val="nil"/>
          <w:bottom w:val="single" w:sz="12" w:space="1" w:color="000000"/>
          <w:right w:val="nil"/>
          <w:between w:val="nil"/>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00000004" w14:textId="77777777" w:rsidR="00D56EF9" w:rsidRDefault="003D140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00000005" w14:textId="77777777" w:rsidR="00D56EF9" w:rsidRDefault="003D1407">
      <w:pPr>
        <w:widowControl w:val="0"/>
        <w:pBdr>
          <w:top w:val="nil"/>
          <w:left w:val="nil"/>
          <w:bottom w:val="nil"/>
          <w:right w:val="nil"/>
          <w:between w:val="nil"/>
        </w:pBdr>
        <w:spacing w:after="0" w:line="240" w:lineRule="auto"/>
        <w:ind w:left="0"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00000007" w14:textId="77777777" w:rsidR="00D56EF9" w:rsidRDefault="00D56EF9">
      <w:pPr>
        <w:widowControl w:val="0"/>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p>
    <w:p w14:paraId="00000008" w14:textId="77777777" w:rsidR="00D56EF9" w:rsidRDefault="003D140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00000009" w14:textId="77777777" w:rsidR="00D56EF9" w:rsidRDefault="003D140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0000000A" w14:textId="152C8604" w:rsidR="00D56EF9" w:rsidRDefault="003D140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gada 13. novembr</w:t>
      </w:r>
      <w:r w:rsidR="00D9285A">
        <w:rPr>
          <w:rFonts w:ascii="Times New Roman" w:eastAsia="Times New Roman" w:hAnsi="Times New Roman" w:cs="Times New Roman"/>
          <w:color w:val="000000"/>
          <w:sz w:val="24"/>
          <w:szCs w:val="24"/>
        </w:rPr>
        <w:t>ī</w:t>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r>
      <w:r w:rsidR="00D9285A">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Nr.</w:t>
      </w:r>
      <w:r w:rsidR="00D9285A">
        <w:rPr>
          <w:rFonts w:ascii="Times New Roman" w:eastAsia="Times New Roman" w:hAnsi="Times New Roman" w:cs="Times New Roman"/>
          <w:color w:val="000000"/>
          <w:sz w:val="24"/>
          <w:szCs w:val="24"/>
        </w:rPr>
        <w:t>470</w:t>
      </w:r>
    </w:p>
    <w:p w14:paraId="0000000B" w14:textId="1DE140AC" w:rsidR="00D56EF9" w:rsidRDefault="003D140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D9285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(protokols Nr</w:t>
      </w:r>
      <w:r w:rsidR="00D9285A">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xml:space="preserve">, </w:t>
      </w:r>
      <w:r w:rsidR="00D9285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.p.)</w:t>
      </w:r>
    </w:p>
    <w:p w14:paraId="0000000C" w14:textId="76B6FB42" w:rsidR="00D56EF9" w:rsidRDefault="003D1407">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valsts aizdevumu</w:t>
      </w:r>
    </w:p>
    <w:p w14:paraId="64D2041E" w14:textId="77777777" w:rsidR="00994F2A" w:rsidRDefault="00994F2A">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4"/>
          <w:szCs w:val="24"/>
          <w:u w:val="single"/>
        </w:rPr>
      </w:pPr>
    </w:p>
    <w:p w14:paraId="259405A2" w14:textId="5985A27A" w:rsidR="00994F2A" w:rsidRPr="00994F2A" w:rsidRDefault="00994F2A" w:rsidP="00994F2A">
      <w:pPr>
        <w:pBdr>
          <w:top w:val="nil"/>
          <w:left w:val="nil"/>
          <w:bottom w:val="nil"/>
          <w:right w:val="nil"/>
          <w:between w:val="nil"/>
        </w:pBdr>
        <w:spacing w:after="0" w:line="240" w:lineRule="auto"/>
        <w:ind w:left="0" w:hanging="2"/>
        <w:rPr>
          <w:rFonts w:ascii="Times New Roman" w:eastAsia="Times New Roman" w:hAnsi="Times New Roman" w:cs="Times New Roman"/>
          <w:bCs/>
          <w:color w:val="000000"/>
          <w:sz w:val="24"/>
          <w:szCs w:val="24"/>
        </w:rPr>
      </w:pPr>
      <w:r w:rsidRPr="00994F2A">
        <w:rPr>
          <w:rFonts w:ascii="Times New Roman" w:eastAsia="Times New Roman" w:hAnsi="Times New Roman" w:cs="Times New Roman"/>
          <w:bCs/>
          <w:color w:val="000000"/>
          <w:sz w:val="24"/>
          <w:szCs w:val="24"/>
        </w:rPr>
        <w:t>Grozījumi: 25.03.2021. lēmums Nr.125 (protokols Nr.4, 36.p.)</w:t>
      </w:r>
    </w:p>
    <w:p w14:paraId="0000000D" w14:textId="77777777" w:rsidR="00D56EF9" w:rsidRDefault="00D56EF9">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14:paraId="0000000E" w14:textId="69C4670A" w:rsidR="00D56EF9" w:rsidRDefault="003D1407"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pašvaldības dome izskata jautājumu par nepieciešamību aizņēmumam  no valsts 2015. - 2021.gada Investīciju plānā un pašvaldības 2020.gada budžeta trīs gadu investīciju plānā apstiprinātai prioritātei “Informācijas un komunikācijas tehnoloģiju aprīkojuma ieviešana” pakalpojumu sniegšanas veidu attīstībai</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
    <w:p w14:paraId="0000000F" w14:textId="131E4994" w:rsidR="00D56EF9" w:rsidRDefault="003D1407"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Ministru kabineta 2020. gada 17. jūlija noteikumu Nr.456 “Noteikumi par nosacījumiem un kārtību, kādā pašvaldībām izsniedz valsts aizdevumu ārkārtējās situācijas ietekmes mazināšanai un novēršanai saistībā ar COVID-19 izplatību</w:t>
      </w:r>
      <w:r w:rsidRPr="00B55C65">
        <w:rPr>
          <w:rFonts w:ascii="Times New Roman" w:eastAsia="Times New Roman" w:hAnsi="Times New Roman" w:cs="Times New Roman"/>
          <w:sz w:val="24"/>
          <w:szCs w:val="24"/>
        </w:rPr>
        <w:t>” 3.1.3. punkts n</w:t>
      </w:r>
      <w:r>
        <w:rPr>
          <w:rFonts w:ascii="Times New Roman" w:eastAsia="Times New Roman" w:hAnsi="Times New Roman" w:cs="Times New Roman"/>
          <w:color w:val="000000"/>
          <w:sz w:val="24"/>
          <w:szCs w:val="24"/>
        </w:rPr>
        <w:t xml:space="preserve">osaka, ka investīciju projektu īstenošana paredzēta attiecīgās pašvaldības attīstības programmas investīciju plānā un atbilst šādam mērķim: </w:t>
      </w:r>
      <w:r>
        <w:rPr>
          <w:rFonts w:ascii="Times New Roman" w:eastAsia="Times New Roman" w:hAnsi="Times New Roman" w:cs="Times New Roman"/>
          <w:sz w:val="24"/>
          <w:szCs w:val="24"/>
        </w:rPr>
        <w:t xml:space="preserve">jaunu pašvaldības pakalpojumu sniegšanas veidu attīstībai, ja tiek aizstāts kāds no esošajiem pakalpojumiem ar jaunu </w:t>
      </w:r>
      <w:proofErr w:type="spellStart"/>
      <w:r>
        <w:rPr>
          <w:rFonts w:ascii="Times New Roman" w:eastAsia="Times New Roman" w:hAnsi="Times New Roman" w:cs="Times New Roman"/>
          <w:sz w:val="24"/>
          <w:szCs w:val="24"/>
        </w:rPr>
        <w:t>bezkontakta</w:t>
      </w:r>
      <w:proofErr w:type="spellEnd"/>
      <w:r>
        <w:rPr>
          <w:rFonts w:ascii="Times New Roman" w:eastAsia="Times New Roman" w:hAnsi="Times New Roman" w:cs="Times New Roman"/>
          <w:sz w:val="24"/>
          <w:szCs w:val="24"/>
        </w:rPr>
        <w:t xml:space="preserve"> vai autonomu risinājumu, kas samazina klātienes saskarsmes nepieciešamību, nepārsniedzot   1 000 000 euro vienam investīciju projektam.</w:t>
      </w:r>
    </w:p>
    <w:p w14:paraId="00000010" w14:textId="77777777" w:rsidR="00D56EF9" w:rsidRDefault="003D1407" w:rsidP="00D9285A">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Saskaņā ar Ministru kabineta 2020. gada 17. jūlija noteikumu Nr.456 “Noteikumi par nosacījumiem un kārtību, kādā pašvaldībām izsniedz valsts aizdevumu ārkārtējās situācijas ietekmes mazināšanai un novēršanai saistībā ar COVID-19 izplatību” 3.2.p. Priekuļu novada pašvaldībai, kas administratīvi teritoriālās reformas ietvaros tiks apvienota Cēsu novadā, aizdevuma saņemšanai jāsaņem novadu veidojošo pašvaldību finanšu komisijas saskaņojums.</w:t>
      </w:r>
    </w:p>
    <w:p w14:paraId="00000011" w14:textId="670E7FCC" w:rsidR="00D56EF9" w:rsidRDefault="003D1407"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Plānotais investīciju projekts iekļauts Priekuļu novada attīstības programmas 2015.-2021.gadam aktualizētā investīciju plānā (</w:t>
      </w:r>
      <w:r w:rsidRPr="00D9285A">
        <w:rPr>
          <w:rFonts w:ascii="Times New Roman" w:eastAsia="Times New Roman" w:hAnsi="Times New Roman" w:cs="Times New Roman"/>
          <w:color w:val="222222"/>
          <w:sz w:val="24"/>
          <w:szCs w:val="24"/>
        </w:rPr>
        <w:t>2020.gada 27.februāra Priekuļu novada domes sēdē</w:t>
      </w:r>
      <w:r w:rsidR="00D9285A" w:rsidRPr="00D9285A">
        <w:rPr>
          <w:rFonts w:ascii="Times New Roman" w:eastAsia="Times New Roman" w:hAnsi="Times New Roman" w:cs="Times New Roman"/>
          <w:color w:val="222222"/>
          <w:sz w:val="24"/>
          <w:szCs w:val="24"/>
        </w:rPr>
        <w:t xml:space="preserve"> lēmums Nr.111</w:t>
      </w:r>
      <w:r w:rsidRPr="00D9285A">
        <w:rPr>
          <w:rFonts w:ascii="Times New Roman" w:eastAsia="Times New Roman" w:hAnsi="Times New Roman" w:cs="Times New Roman"/>
          <w:color w:val="222222"/>
          <w:sz w:val="24"/>
          <w:szCs w:val="24"/>
        </w:rPr>
        <w:t xml:space="preserve">, </w:t>
      </w:r>
      <w:r w:rsidR="00D9285A" w:rsidRPr="00D9285A">
        <w:rPr>
          <w:rFonts w:ascii="Times New Roman" w:eastAsia="Times New Roman" w:hAnsi="Times New Roman" w:cs="Times New Roman"/>
          <w:color w:val="222222"/>
          <w:sz w:val="24"/>
          <w:szCs w:val="24"/>
        </w:rPr>
        <w:t>p</w:t>
      </w:r>
      <w:r w:rsidRPr="00D9285A">
        <w:rPr>
          <w:rFonts w:ascii="Times New Roman" w:eastAsia="Times New Roman" w:hAnsi="Times New Roman" w:cs="Times New Roman"/>
          <w:color w:val="222222"/>
          <w:sz w:val="24"/>
          <w:szCs w:val="24"/>
        </w:rPr>
        <w:t>rotokols Nr.4, 42.p.</w:t>
      </w:r>
      <w:r>
        <w:rPr>
          <w:rFonts w:ascii="Times New Roman" w:eastAsia="Times New Roman" w:hAnsi="Times New Roman" w:cs="Times New Roman"/>
          <w:color w:val="222222"/>
          <w:sz w:val="24"/>
          <w:szCs w:val="24"/>
          <w:highlight w:val="white"/>
        </w:rPr>
        <w:t xml:space="preserve">), Rīcībā - R 1.46, R 1.55, R 1.57, R 1.59. </w:t>
      </w:r>
    </w:p>
    <w:p w14:paraId="00000012" w14:textId="00F6E0A0" w:rsidR="00D56EF9" w:rsidRDefault="003D1407"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Pamatojoties uz Ministru kabineta 2020. gada 17. jūlija noteikumu Nr.456 “Noteikumi par nosacījumiem un kārtību, kādā pašvaldībām izsniedz valsts aizdevumu ārkārtējās situācijas ietekmes mazināšanai un novēršanai saistībā ar COVID-19 izplatību”,</w:t>
      </w:r>
      <w:r w:rsidR="00D928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likuma “Par pašvaldībām”   15. panta pirmās daļas 2. punktu un 21. panta pirmās daļas 2</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punktu un minētā likuma panta otro daļu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atklāti balsojot</w:t>
      </w:r>
      <w:r w:rsidR="00D9285A">
        <w:rPr>
          <w:rFonts w:ascii="Times New Roman" w:eastAsia="Times New Roman" w:hAnsi="Times New Roman" w:cs="Times New Roman"/>
          <w:color w:val="000000"/>
          <w:sz w:val="24"/>
          <w:szCs w:val="24"/>
        </w:rPr>
        <w:t xml:space="preserve">: </w:t>
      </w:r>
      <w:r w:rsidR="00D9285A" w:rsidRPr="00EA42B8">
        <w:rPr>
          <w:rFonts w:ascii="Times New Roman" w:hAnsi="Times New Roman"/>
          <w:sz w:val="24"/>
          <w:szCs w:val="24"/>
        </w:rPr>
        <w:t>PAR –1</w:t>
      </w:r>
      <w:r w:rsidR="00D9285A">
        <w:rPr>
          <w:rFonts w:ascii="Times New Roman" w:hAnsi="Times New Roman"/>
          <w:sz w:val="24"/>
          <w:szCs w:val="24"/>
        </w:rPr>
        <w:t>2</w:t>
      </w:r>
      <w:r w:rsidR="00D9285A" w:rsidRPr="00EA42B8">
        <w:rPr>
          <w:rFonts w:ascii="Times New Roman" w:hAnsi="Times New Roman"/>
          <w:sz w:val="24"/>
          <w:szCs w:val="24"/>
        </w:rPr>
        <w:t xml:space="preserve"> (</w:t>
      </w:r>
      <w:r w:rsidR="00D9285A" w:rsidRPr="00595C98">
        <w:rPr>
          <w:rFonts w:ascii="Times New Roman" w:hAnsi="Times New Roman"/>
          <w:sz w:val="24"/>
          <w:szCs w:val="24"/>
        </w:rPr>
        <w:t xml:space="preserve">Elīna Stapulone, Aivars Tīdemanis, Normunds Kažoks, Sarmīte Orehova, Māris Baltiņš, Dace Kalniņa, Elīna Krieviņa, Ināra Roce, Baiba Karlsberga, Juris </w:t>
      </w:r>
      <w:proofErr w:type="spellStart"/>
      <w:r w:rsidR="00D9285A" w:rsidRPr="00595C98">
        <w:rPr>
          <w:rFonts w:ascii="Times New Roman" w:hAnsi="Times New Roman"/>
          <w:sz w:val="24"/>
          <w:szCs w:val="24"/>
        </w:rPr>
        <w:t>Sukaruks</w:t>
      </w:r>
      <w:proofErr w:type="spellEnd"/>
      <w:r w:rsidR="00D9285A" w:rsidRPr="00595C98">
        <w:rPr>
          <w:rFonts w:ascii="Times New Roman" w:hAnsi="Times New Roman"/>
          <w:sz w:val="24"/>
          <w:szCs w:val="24"/>
        </w:rPr>
        <w:t>, Jānis Mičulis</w:t>
      </w:r>
      <w:r w:rsidR="00D9285A">
        <w:rPr>
          <w:rFonts w:ascii="Times New Roman" w:hAnsi="Times New Roman"/>
          <w:sz w:val="24"/>
          <w:szCs w:val="24"/>
        </w:rPr>
        <w:t>, Mārīte Raudziņa</w:t>
      </w:r>
      <w:r w:rsidR="00D9285A" w:rsidRPr="00EA42B8">
        <w:rPr>
          <w:rFonts w:ascii="Times New Roman" w:hAnsi="Times New Roman"/>
          <w:sz w:val="24"/>
          <w:szCs w:val="24"/>
        </w:rPr>
        <w:t>), PRET –nav, ATTURAS –nav,</w:t>
      </w:r>
      <w:r>
        <w:rPr>
          <w:rFonts w:ascii="Times New Roman" w:eastAsia="Times New Roman" w:hAnsi="Times New Roman" w:cs="Times New Roman"/>
          <w:color w:val="000000"/>
          <w:sz w:val="24"/>
          <w:szCs w:val="24"/>
        </w:rPr>
        <w:t xml:space="preserve">,  Priekuļu novada dome </w:t>
      </w:r>
      <w:r>
        <w:rPr>
          <w:rFonts w:ascii="Times New Roman" w:eastAsia="Times New Roman" w:hAnsi="Times New Roman" w:cs="Times New Roman"/>
          <w:b/>
          <w:color w:val="000000"/>
          <w:sz w:val="24"/>
          <w:szCs w:val="24"/>
        </w:rPr>
        <w:t>nolemj:</w:t>
      </w:r>
      <w:r>
        <w:rPr>
          <w:rFonts w:ascii="Times New Roman" w:eastAsia="Times New Roman" w:hAnsi="Times New Roman" w:cs="Times New Roman"/>
          <w:color w:val="000000"/>
          <w:sz w:val="24"/>
          <w:szCs w:val="24"/>
        </w:rPr>
        <w:t xml:space="preserve">  </w:t>
      </w:r>
    </w:p>
    <w:p w14:paraId="5EA9AD25" w14:textId="77777777" w:rsidR="00D9285A" w:rsidRDefault="00D9285A" w:rsidP="00D9285A">
      <w:pPr>
        <w:pBdr>
          <w:top w:val="nil"/>
          <w:left w:val="nil"/>
          <w:bottom w:val="nil"/>
          <w:right w:val="nil"/>
          <w:between w:val="nil"/>
        </w:pBdr>
        <w:spacing w:after="0" w:line="240" w:lineRule="auto"/>
        <w:ind w:leftChars="0" w:left="0" w:firstLineChars="0" w:firstLine="720"/>
        <w:jc w:val="both"/>
        <w:rPr>
          <w:rFonts w:ascii="Times New Roman" w:eastAsia="Times New Roman" w:hAnsi="Times New Roman" w:cs="Times New Roman"/>
          <w:color w:val="000000"/>
          <w:sz w:val="24"/>
          <w:szCs w:val="24"/>
        </w:rPr>
      </w:pPr>
    </w:p>
    <w:p w14:paraId="00000016" w14:textId="2AABBDB5"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 xml:space="preserve">Lūgt vidēja termiņa valsts </w:t>
      </w:r>
      <w:r w:rsidR="00B55C65" w:rsidRPr="00D9285A">
        <w:rPr>
          <w:rFonts w:ascii="Times New Roman" w:eastAsia="Times New Roman" w:hAnsi="Times New Roman" w:cs="Times New Roman"/>
          <w:color w:val="000000"/>
          <w:sz w:val="24"/>
          <w:szCs w:val="24"/>
        </w:rPr>
        <w:t xml:space="preserve">budžeta </w:t>
      </w:r>
      <w:r w:rsidRPr="00D9285A">
        <w:rPr>
          <w:rFonts w:ascii="Times New Roman" w:eastAsia="Times New Roman" w:hAnsi="Times New Roman" w:cs="Times New Roman"/>
          <w:color w:val="000000"/>
          <w:sz w:val="24"/>
          <w:szCs w:val="24"/>
        </w:rPr>
        <w:t xml:space="preserve">aizdevumu Valsts kasē: EUR </w:t>
      </w:r>
      <w:sdt>
        <w:sdtPr>
          <w:tag w:val="goog_rdk_0"/>
          <w:id w:val="-2032788867"/>
        </w:sdtPr>
        <w:sdtEndPr/>
        <w:sdtContent/>
      </w:sdt>
      <w:r w:rsidRPr="00D9285A">
        <w:rPr>
          <w:rFonts w:ascii="Times New Roman" w:eastAsia="Times New Roman" w:hAnsi="Times New Roman" w:cs="Times New Roman"/>
          <w:sz w:val="24"/>
          <w:szCs w:val="24"/>
        </w:rPr>
        <w:t>6</w:t>
      </w:r>
      <w:r w:rsidR="00B55C65" w:rsidRPr="00D9285A">
        <w:rPr>
          <w:rFonts w:ascii="Times New Roman" w:eastAsia="Times New Roman" w:hAnsi="Times New Roman" w:cs="Times New Roman"/>
          <w:sz w:val="24"/>
          <w:szCs w:val="24"/>
        </w:rPr>
        <w:t>0</w:t>
      </w:r>
      <w:r w:rsidRPr="00D9285A">
        <w:rPr>
          <w:rFonts w:ascii="Times New Roman" w:eastAsia="Times New Roman" w:hAnsi="Times New Roman" w:cs="Times New Roman"/>
          <w:sz w:val="24"/>
          <w:szCs w:val="24"/>
        </w:rPr>
        <w:t xml:space="preserve"> </w:t>
      </w:r>
      <w:r w:rsidR="00B55C65" w:rsidRPr="00D9285A">
        <w:rPr>
          <w:rFonts w:ascii="Times New Roman" w:eastAsia="Times New Roman" w:hAnsi="Times New Roman" w:cs="Times New Roman"/>
          <w:sz w:val="24"/>
          <w:szCs w:val="24"/>
        </w:rPr>
        <w:t>6</w:t>
      </w:r>
      <w:r w:rsidRPr="00D9285A">
        <w:rPr>
          <w:rFonts w:ascii="Times New Roman" w:eastAsia="Times New Roman" w:hAnsi="Times New Roman" w:cs="Times New Roman"/>
          <w:sz w:val="24"/>
          <w:szCs w:val="24"/>
        </w:rPr>
        <w:t xml:space="preserve">00 apmērā </w:t>
      </w:r>
      <w:r w:rsidRPr="00D9285A">
        <w:rPr>
          <w:rFonts w:ascii="Times New Roman" w:eastAsia="Times New Roman" w:hAnsi="Times New Roman" w:cs="Times New Roman"/>
          <w:color w:val="000000"/>
          <w:sz w:val="24"/>
          <w:szCs w:val="24"/>
        </w:rPr>
        <w:t>informācijas un komunikācijas tehnoloģiju infrastruktūras pilnveidei un e-pakalpojumu nodrošināšanai.</w:t>
      </w:r>
    </w:p>
    <w:p w14:paraId="00000017" w14:textId="77777777"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 xml:space="preserve">Darbu izpildes līgumsaistību dzēšanai aizņēmumu pilnā apmērā saņemt </w:t>
      </w:r>
      <w:sdt>
        <w:sdtPr>
          <w:tag w:val="goog_rdk_1"/>
          <w:id w:val="-544298010"/>
        </w:sdtPr>
        <w:sdtEndPr/>
        <w:sdtContent/>
      </w:sdt>
      <w:r w:rsidRPr="00D9285A">
        <w:rPr>
          <w:rFonts w:ascii="Times New Roman" w:eastAsia="Times New Roman" w:hAnsi="Times New Roman" w:cs="Times New Roman"/>
          <w:color w:val="000000"/>
          <w:sz w:val="24"/>
          <w:szCs w:val="24"/>
        </w:rPr>
        <w:t>2021. gadā, pamatsummas atmaksu sākt 2021. gada III ceturksnī un aizņēmumu atmaksāt  2024. gada   II ceturksnī.</w:t>
      </w:r>
    </w:p>
    <w:p w14:paraId="00000018" w14:textId="77777777"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Aizņēmumu garantēt ar pašvaldības pamatbudžetu.</w:t>
      </w:r>
    </w:p>
    <w:p w14:paraId="00000019" w14:textId="77777777"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color w:val="000000"/>
          <w:sz w:val="24"/>
          <w:szCs w:val="24"/>
        </w:rPr>
      </w:pPr>
      <w:r w:rsidRPr="00D9285A">
        <w:rPr>
          <w:rFonts w:ascii="Times New Roman" w:eastAsia="Times New Roman" w:hAnsi="Times New Roman" w:cs="Times New Roman"/>
          <w:color w:val="000000"/>
          <w:sz w:val="24"/>
          <w:szCs w:val="24"/>
        </w:rPr>
        <w:lastRenderedPageBreak/>
        <w:t>Atbilstoši Administratīvo teritoriju un apdzīvoto vietu likumā noteiktajam lūgt Cēsu novada pašvaldību veidojošo pašvaldību finanšu komisijas saskaņojumu valsts budžeta aizņēmuma saņemšanai investīciju projektu īstenošanai.</w:t>
      </w:r>
    </w:p>
    <w:p w14:paraId="0B0D4DD7" w14:textId="77777777" w:rsidR="00994F2A" w:rsidRDefault="003D1407" w:rsidP="00994F2A">
      <w:pPr>
        <w:pStyle w:val="Sarakstarindkopa"/>
        <w:numPr>
          <w:ilvl w:val="0"/>
          <w:numId w:val="2"/>
        </w:numPr>
        <w:pBdr>
          <w:top w:val="nil"/>
          <w:left w:val="nil"/>
          <w:bottom w:val="nil"/>
          <w:right w:val="nil"/>
          <w:between w:val="nil"/>
        </w:pBdr>
        <w:shd w:val="clear" w:color="auto" w:fill="FFFFFF"/>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Pēc saskaņojuma saņemšanas, atbilstoši Ministru kabineta 2020. gada 17. jūlija  noteikumu Nr.456 “Noteikumi par nosacījumiem un kārtību, kādā pašvaldībām izsniedz valsts aizdevumu ārkārtējās situācijas ietekmes mazināšanai un novēršanai saistībā ar COVID-19 izplatību” 4.punktam sagatavot un iesniegt investīciju projektu izvērtēšanai Vides aizsardzības un reģionālās attīstības ministrijā.</w:t>
      </w:r>
    </w:p>
    <w:p w14:paraId="20B5422D" w14:textId="36AF2067" w:rsidR="00994F2A" w:rsidRDefault="00994F2A" w:rsidP="00994F2A">
      <w:pPr>
        <w:pStyle w:val="Sarakstarindkopa"/>
        <w:numPr>
          <w:ilvl w:val="0"/>
          <w:numId w:val="2"/>
        </w:numPr>
        <w:pBdr>
          <w:top w:val="nil"/>
          <w:left w:val="nil"/>
          <w:bottom w:val="nil"/>
          <w:right w:val="nil"/>
          <w:between w:val="nil"/>
        </w:pBdr>
        <w:shd w:val="clear" w:color="auto" w:fill="FFFFFF"/>
        <w:spacing w:after="0" w:line="240" w:lineRule="auto"/>
        <w:ind w:leftChars="0" w:firstLineChars="0"/>
        <w:jc w:val="both"/>
        <w:rPr>
          <w:rFonts w:ascii="Times New Roman" w:eastAsia="Times New Roman" w:hAnsi="Times New Roman" w:cs="Times New Roman"/>
          <w:color w:val="000000"/>
          <w:sz w:val="24"/>
          <w:szCs w:val="24"/>
        </w:rPr>
      </w:pPr>
      <w:r w:rsidRPr="00994F2A">
        <w:rPr>
          <w:rFonts w:ascii="Times New Roman" w:eastAsia="Times New Roman" w:hAnsi="Times New Roman" w:cs="Times New Roman"/>
          <w:sz w:val="24"/>
          <w:szCs w:val="24"/>
        </w:rPr>
        <w:t xml:space="preserve"> A</w:t>
      </w:r>
      <w:r w:rsidRPr="00994F2A">
        <w:rPr>
          <w:rFonts w:ascii="Times New Roman" w:eastAsia="Times New Roman" w:hAnsi="Times New Roman" w:cs="Times New Roman"/>
          <w:color w:val="000000"/>
          <w:sz w:val="24"/>
          <w:szCs w:val="24"/>
        </w:rPr>
        <w:t xml:space="preserve">tbilstoši Ministru kabineta </w:t>
      </w:r>
      <w:r w:rsidRPr="00994F2A">
        <w:rPr>
          <w:rFonts w:ascii="Times New Roman" w:eastAsia="Times New Roman" w:hAnsi="Times New Roman" w:cs="Times New Roman"/>
          <w:sz w:val="24"/>
          <w:szCs w:val="24"/>
        </w:rPr>
        <w:t xml:space="preserve">2021. gada 11. februāra noteikumiem Nr. 104 “Noteikumi par kritērijiem un kārtību, kādā tiek izvērtēti un izsniegti valsts aizdevumi pašvaldībām Covid-19 izraisītās krīzes seku mazināšanai un novēršanai” </w:t>
      </w:r>
      <w:r w:rsidRPr="00994F2A">
        <w:rPr>
          <w:rFonts w:ascii="Times New Roman" w:eastAsia="Times New Roman" w:hAnsi="Times New Roman" w:cs="Times New Roman"/>
          <w:color w:val="000000"/>
          <w:sz w:val="24"/>
          <w:szCs w:val="24"/>
        </w:rPr>
        <w:t>4. punktam sagatavot un iesniegt investīciju projektu izvērtēšanai Vides aizsardzības un reģionālās attīstības ministrijā</w:t>
      </w:r>
      <w:r>
        <w:rPr>
          <w:rFonts w:ascii="Times New Roman" w:eastAsia="Times New Roman" w:hAnsi="Times New Roman" w:cs="Times New Roman"/>
          <w:color w:val="000000"/>
          <w:sz w:val="24"/>
          <w:szCs w:val="24"/>
        </w:rPr>
        <w:t>.</w:t>
      </w:r>
    </w:p>
    <w:p w14:paraId="52A293A9" w14:textId="1EDC91B4" w:rsidR="00994F2A" w:rsidRPr="00994F2A" w:rsidRDefault="00994F2A" w:rsidP="00994F2A">
      <w:pPr>
        <w:pStyle w:val="Sarakstarindkopa"/>
        <w:pBdr>
          <w:top w:val="nil"/>
          <w:left w:val="nil"/>
          <w:bottom w:val="nil"/>
          <w:right w:val="nil"/>
          <w:between w:val="nil"/>
        </w:pBdr>
        <w:shd w:val="clear" w:color="auto" w:fill="FFFFFF"/>
        <w:spacing w:after="0" w:line="240" w:lineRule="auto"/>
        <w:ind w:leftChars="0" w:firstLineChars="0" w:firstLine="0"/>
        <w:jc w:val="both"/>
        <w:rPr>
          <w:rFonts w:ascii="Times New Roman" w:eastAsia="Times New Roman" w:hAnsi="Times New Roman" w:cs="Times New Roman"/>
          <w:i/>
          <w:iCs/>
          <w:color w:val="000000"/>
        </w:rPr>
      </w:pPr>
      <w:r w:rsidRPr="00994F2A">
        <w:rPr>
          <w:rFonts w:ascii="Times New Roman" w:eastAsia="Times New Roman" w:hAnsi="Times New Roman" w:cs="Times New Roman"/>
          <w:i/>
          <w:iCs/>
          <w:color w:val="000000"/>
        </w:rPr>
        <w:t>(Ar 25.03.2021 grozījumiem lēmums Nr.125)</w:t>
      </w:r>
    </w:p>
    <w:p w14:paraId="0000001C" w14:textId="77777777" w:rsidR="00D56EF9" w:rsidRPr="00D9285A" w:rsidRDefault="003D1407" w:rsidP="00D9285A">
      <w:pPr>
        <w:pStyle w:val="Sarakstarindkopa"/>
        <w:numPr>
          <w:ilvl w:val="0"/>
          <w:numId w:val="2"/>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D9285A">
        <w:rPr>
          <w:rFonts w:ascii="Times New Roman" w:eastAsia="Times New Roman" w:hAnsi="Times New Roman" w:cs="Times New Roman"/>
          <w:color w:val="000000"/>
          <w:sz w:val="24"/>
          <w:szCs w:val="24"/>
        </w:rPr>
        <w:t xml:space="preserve">Kontroli par lēmuma izpildi veikt izpilddirektoram </w:t>
      </w:r>
      <w:proofErr w:type="spellStart"/>
      <w:r w:rsidRPr="00D9285A">
        <w:rPr>
          <w:rFonts w:ascii="Times New Roman" w:eastAsia="Times New Roman" w:hAnsi="Times New Roman" w:cs="Times New Roman"/>
          <w:color w:val="000000"/>
          <w:sz w:val="24"/>
          <w:szCs w:val="24"/>
        </w:rPr>
        <w:t>F.Puņeiko</w:t>
      </w:r>
      <w:proofErr w:type="spellEnd"/>
      <w:r w:rsidRPr="00D9285A">
        <w:rPr>
          <w:rFonts w:ascii="Times New Roman" w:eastAsia="Times New Roman" w:hAnsi="Times New Roman" w:cs="Times New Roman"/>
          <w:color w:val="000000"/>
          <w:sz w:val="24"/>
          <w:szCs w:val="24"/>
        </w:rPr>
        <w:t>.</w:t>
      </w:r>
    </w:p>
    <w:p w14:paraId="0000001D" w14:textId="77777777" w:rsidR="00D56EF9" w:rsidRDefault="00D56EF9">
      <w:pPr>
        <w:pBdr>
          <w:top w:val="nil"/>
          <w:left w:val="nil"/>
          <w:bottom w:val="nil"/>
          <w:right w:val="nil"/>
          <w:between w:val="nil"/>
        </w:pBdr>
        <w:spacing w:after="0" w:line="240" w:lineRule="auto"/>
        <w:ind w:left="0" w:hanging="2"/>
        <w:jc w:val="both"/>
        <w:rPr>
          <w:color w:val="000000"/>
          <w:sz w:val="24"/>
          <w:szCs w:val="24"/>
        </w:rPr>
      </w:pPr>
    </w:p>
    <w:p w14:paraId="0000001E" w14:textId="77777777" w:rsidR="00D56EF9" w:rsidRDefault="00D56EF9">
      <w:pPr>
        <w:pBdr>
          <w:top w:val="nil"/>
          <w:left w:val="nil"/>
          <w:bottom w:val="nil"/>
          <w:right w:val="nil"/>
          <w:between w:val="nil"/>
        </w:pBdr>
        <w:spacing w:after="0" w:line="240" w:lineRule="auto"/>
        <w:ind w:left="0" w:hanging="2"/>
        <w:jc w:val="both"/>
        <w:rPr>
          <w:color w:val="000000"/>
          <w:sz w:val="24"/>
          <w:szCs w:val="24"/>
        </w:rPr>
      </w:pPr>
    </w:p>
    <w:p w14:paraId="02E76200" w14:textId="77777777" w:rsidR="00E4140D" w:rsidRPr="00E4140D" w:rsidRDefault="00E4140D" w:rsidP="00E4140D">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lv-LV"/>
        </w:rPr>
      </w:pPr>
      <w:bookmarkStart w:id="2" w:name="_Hlk12448307"/>
      <w:bookmarkStart w:id="3" w:name="_Hlk44408797"/>
      <w:bookmarkStart w:id="4" w:name="_Hlk51910957"/>
      <w:r w:rsidRPr="00E4140D">
        <w:rPr>
          <w:rFonts w:ascii="Times New Roman" w:eastAsia="Times New Roman" w:hAnsi="Times New Roman" w:cs="Times New Roman"/>
          <w:position w:val="0"/>
          <w:sz w:val="24"/>
          <w:szCs w:val="24"/>
          <w:lang w:eastAsia="lv-LV"/>
        </w:rPr>
        <w:t>Domes priekšsēdētāja</w:t>
      </w:r>
      <w:r w:rsidRPr="00E4140D">
        <w:rPr>
          <w:rFonts w:ascii="Times New Roman" w:eastAsia="Times New Roman" w:hAnsi="Times New Roman" w:cs="Times New Roman"/>
          <w:position w:val="0"/>
          <w:sz w:val="24"/>
          <w:szCs w:val="24"/>
          <w:lang w:eastAsia="lv-LV"/>
        </w:rPr>
        <w:tab/>
      </w:r>
      <w:r w:rsidRPr="00E4140D">
        <w:rPr>
          <w:rFonts w:ascii="Times New Roman" w:eastAsia="Times New Roman" w:hAnsi="Times New Roman" w:cs="Times New Roman"/>
          <w:position w:val="0"/>
          <w:sz w:val="24"/>
          <w:szCs w:val="24"/>
          <w:lang w:eastAsia="lv-LV"/>
        </w:rPr>
        <w:tab/>
        <w:t>(paraksts)</w:t>
      </w:r>
      <w:r w:rsidRPr="00E4140D">
        <w:rPr>
          <w:rFonts w:ascii="Times New Roman" w:eastAsia="Times New Roman" w:hAnsi="Times New Roman" w:cs="Times New Roman"/>
          <w:position w:val="0"/>
          <w:sz w:val="24"/>
          <w:szCs w:val="24"/>
          <w:lang w:eastAsia="lv-LV"/>
        </w:rPr>
        <w:tab/>
      </w:r>
      <w:r w:rsidRPr="00E4140D">
        <w:rPr>
          <w:rFonts w:ascii="Times New Roman" w:eastAsia="Times New Roman" w:hAnsi="Times New Roman" w:cs="Times New Roman"/>
          <w:position w:val="0"/>
          <w:sz w:val="24"/>
          <w:szCs w:val="24"/>
          <w:lang w:eastAsia="lv-LV"/>
        </w:rPr>
        <w:tab/>
      </w:r>
      <w:r w:rsidRPr="00E4140D">
        <w:rPr>
          <w:rFonts w:ascii="Times New Roman" w:eastAsia="Times New Roman" w:hAnsi="Times New Roman" w:cs="Times New Roman"/>
          <w:position w:val="0"/>
          <w:sz w:val="24"/>
          <w:szCs w:val="24"/>
          <w:lang w:eastAsia="lv-LV"/>
        </w:rPr>
        <w:tab/>
      </w:r>
      <w:r w:rsidRPr="00E4140D">
        <w:rPr>
          <w:rFonts w:ascii="Times New Roman" w:eastAsia="Times New Roman" w:hAnsi="Times New Roman" w:cs="Times New Roman"/>
          <w:position w:val="0"/>
          <w:sz w:val="24"/>
          <w:szCs w:val="24"/>
          <w:lang w:eastAsia="lv-LV"/>
        </w:rPr>
        <w:tab/>
      </w:r>
      <w:r w:rsidRPr="00E4140D">
        <w:rPr>
          <w:rFonts w:ascii="Times New Roman" w:eastAsia="Times New Roman" w:hAnsi="Times New Roman" w:cs="Times New Roman"/>
          <w:position w:val="0"/>
          <w:sz w:val="24"/>
          <w:szCs w:val="24"/>
          <w:lang w:eastAsia="lv-LV"/>
        </w:rPr>
        <w:tab/>
      </w:r>
      <w:r w:rsidRPr="00E4140D">
        <w:rPr>
          <w:rFonts w:ascii="Times New Roman" w:eastAsia="Times New Roman" w:hAnsi="Times New Roman" w:cs="Times New Roman"/>
          <w:position w:val="0"/>
          <w:sz w:val="24"/>
          <w:szCs w:val="24"/>
          <w:lang w:eastAsia="lv-LV"/>
        </w:rPr>
        <w:tab/>
        <w:t>Elīna Stapulone</w:t>
      </w:r>
    </w:p>
    <w:bookmarkEnd w:id="2"/>
    <w:bookmarkEnd w:id="3"/>
    <w:bookmarkEnd w:id="4"/>
    <w:p w14:paraId="00000022" w14:textId="77777777" w:rsidR="00D56EF9" w:rsidRDefault="00D56EF9">
      <w:pPr>
        <w:pBdr>
          <w:top w:val="nil"/>
          <w:left w:val="nil"/>
          <w:bottom w:val="nil"/>
          <w:right w:val="nil"/>
          <w:between w:val="nil"/>
        </w:pBdr>
        <w:spacing w:line="240" w:lineRule="auto"/>
        <w:ind w:left="0" w:hanging="2"/>
        <w:rPr>
          <w:color w:val="000000"/>
          <w:sz w:val="24"/>
          <w:szCs w:val="24"/>
        </w:rPr>
      </w:pPr>
    </w:p>
    <w:p w14:paraId="00000023" w14:textId="77777777" w:rsidR="00D56EF9" w:rsidRDefault="003D1407">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14:paraId="00000024"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5"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6"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7"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8"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9"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A"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B"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C"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D"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E"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2F"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30"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31" w14:textId="77777777" w:rsidR="00D56EF9" w:rsidRDefault="00D56EF9">
      <w:pPr>
        <w:pBdr>
          <w:top w:val="nil"/>
          <w:left w:val="nil"/>
          <w:bottom w:val="nil"/>
          <w:right w:val="nil"/>
          <w:between w:val="nil"/>
        </w:pBdr>
        <w:spacing w:after="0" w:line="240" w:lineRule="auto"/>
        <w:ind w:left="0" w:hanging="2"/>
        <w:jc w:val="right"/>
        <w:rPr>
          <w:rFonts w:ascii="Cambria" w:eastAsia="Cambria" w:hAnsi="Cambria" w:cs="Cambria"/>
          <w:color w:val="000000"/>
          <w:sz w:val="24"/>
          <w:szCs w:val="24"/>
        </w:rPr>
      </w:pPr>
    </w:p>
    <w:p w14:paraId="00000032" w14:textId="77777777" w:rsidR="00D56EF9" w:rsidRDefault="003D140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33" w14:textId="77777777" w:rsidR="00D56EF9" w:rsidRDefault="00D56EF9">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p>
    <w:sectPr w:rsidR="00D56EF9" w:rsidSect="00E4140D">
      <w:headerReference w:type="even" r:id="rId9"/>
      <w:headerReference w:type="default" r:id="rId10"/>
      <w:footerReference w:type="even" r:id="rId11"/>
      <w:footerReference w:type="default" r:id="rId12"/>
      <w:headerReference w:type="first" r:id="rId13"/>
      <w:footerReference w:type="first" r:id="rId14"/>
      <w:pgSz w:w="11906" w:h="16838"/>
      <w:pgMar w:top="709" w:right="851" w:bottom="1134" w:left="1418"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BE34C" w14:textId="77777777" w:rsidR="00933D35" w:rsidRDefault="00933D35" w:rsidP="00E4140D">
      <w:pPr>
        <w:spacing w:after="0" w:line="240" w:lineRule="auto"/>
        <w:ind w:left="0" w:hanging="2"/>
      </w:pPr>
      <w:r>
        <w:separator/>
      </w:r>
    </w:p>
  </w:endnote>
  <w:endnote w:type="continuationSeparator" w:id="0">
    <w:p w14:paraId="65C6E36C" w14:textId="77777777" w:rsidR="00933D35" w:rsidRDefault="00933D35" w:rsidP="00E4140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8246" w14:textId="77777777" w:rsidR="00E4140D" w:rsidRDefault="00E4140D">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00563" w14:textId="77777777" w:rsidR="00E4140D" w:rsidRDefault="00E4140D">
    <w:pPr>
      <w:pStyle w:val="Kjen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7CE68" w14:textId="77777777" w:rsidR="00E4140D" w:rsidRDefault="00E4140D">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A2694" w14:textId="77777777" w:rsidR="00933D35" w:rsidRDefault="00933D35" w:rsidP="00E4140D">
      <w:pPr>
        <w:spacing w:after="0" w:line="240" w:lineRule="auto"/>
        <w:ind w:left="0" w:hanging="2"/>
      </w:pPr>
      <w:r>
        <w:separator/>
      </w:r>
    </w:p>
  </w:footnote>
  <w:footnote w:type="continuationSeparator" w:id="0">
    <w:p w14:paraId="0C744070" w14:textId="77777777" w:rsidR="00933D35" w:rsidRDefault="00933D35" w:rsidP="00E4140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0CC49" w14:textId="77777777" w:rsidR="00E4140D" w:rsidRDefault="00E4140D">
    <w:pPr>
      <w:pStyle w:val="Galve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CEE9" w14:textId="77777777" w:rsidR="00E4140D" w:rsidRDefault="00E4140D">
    <w:pPr>
      <w:pStyle w:val="Galve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7F149" w14:textId="3DA4691F" w:rsidR="00E4140D" w:rsidRDefault="00994F2A" w:rsidP="00E4140D">
    <w:pPr>
      <w:pStyle w:val="Galvene"/>
      <w:ind w:left="0" w:hanging="2"/>
      <w:jc w:val="right"/>
    </w:pPr>
    <w:r>
      <w:t>Konsolidētā versija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72609"/>
    <w:multiLevelType w:val="multilevel"/>
    <w:tmpl w:val="BA5CC966"/>
    <w:lvl w:ilvl="0">
      <w:start w:val="1"/>
      <w:numFmt w:val="decimal"/>
      <w:lvlText w:val="%1."/>
      <w:lvlJc w:val="left"/>
      <w:pPr>
        <w:ind w:left="720" w:hanging="360"/>
      </w:pPr>
      <w:rPr>
        <w:vertAlign w:val="baseline"/>
      </w:rPr>
    </w:lvl>
    <w:lvl w:ilvl="1">
      <w:start w:val="1"/>
      <w:numFmt w:val="decimal"/>
      <w:lvlText w:val="%1.%2."/>
      <w:lvlJc w:val="left"/>
      <w:pPr>
        <w:ind w:left="1215" w:hanging="495"/>
      </w:pPr>
      <w:rPr>
        <w:rFonts w:ascii="Times New Roman" w:eastAsia="Times New Roman" w:hAnsi="Times New Roman" w:cs="Times New Roman"/>
        <w:b w:val="0"/>
        <w:sz w:val="24"/>
        <w:szCs w:val="24"/>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1" w15:restartNumberingAfterBreak="0">
    <w:nsid w:val="1F510EAB"/>
    <w:multiLevelType w:val="hybridMultilevel"/>
    <w:tmpl w:val="B27CE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EF9"/>
    <w:rsid w:val="003D1407"/>
    <w:rsid w:val="00933D35"/>
    <w:rsid w:val="00994F2A"/>
    <w:rsid w:val="00B55C65"/>
    <w:rsid w:val="00D56EF9"/>
    <w:rsid w:val="00D9285A"/>
    <w:rsid w:val="00E4140D"/>
    <w:rsid w:val="00E85E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78EB"/>
  <w15:docId w15:val="{26694C7F-A938-45CB-989C-8EEFE779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uiPriority w:val="99"/>
    <w:semiHidden/>
    <w:unhideWhenUsed/>
    <w:rPr>
      <w:sz w:val="16"/>
      <w:szCs w:val="16"/>
    </w:rPr>
  </w:style>
  <w:style w:type="paragraph" w:styleId="Komentrateksts">
    <w:name w:val="annotation text"/>
    <w:basedOn w:val="Parasts"/>
    <w:link w:val="KomentratekstsRakstz1"/>
    <w:uiPriority w:val="99"/>
    <w:semiHidden/>
    <w:unhideWhenUsed/>
    <w:pPr>
      <w:spacing w:line="240" w:lineRule="auto"/>
    </w:pPr>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link w:val="KomentratmaRakstz1"/>
    <w:uiPriority w:val="99"/>
    <w:semiHidden/>
    <w:unhideWhenUsed/>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Galvene">
    <w:name w:val="header"/>
    <w:basedOn w:val="Parasts"/>
    <w:qFormat/>
    <w:pPr>
      <w:tabs>
        <w:tab w:val="center" w:pos="4513"/>
        <w:tab w:val="right" w:pos="9026"/>
      </w:tabs>
    </w:pPr>
  </w:style>
  <w:style w:type="character" w:customStyle="1" w:styleId="GalveneRakstz">
    <w:name w:val="Galvene Rakstz."/>
    <w:rPr>
      <w:w w:val="100"/>
      <w:position w:val="-1"/>
      <w:sz w:val="22"/>
      <w:szCs w:val="22"/>
      <w:effect w:val="none"/>
      <w:vertAlign w:val="baseline"/>
      <w:cs w:val="0"/>
      <w:em w:val="none"/>
      <w:lang w:eastAsia="en-US"/>
    </w:rPr>
  </w:style>
  <w:style w:type="paragraph" w:styleId="Kjene">
    <w:name w:val="footer"/>
    <w:basedOn w:val="Parasts"/>
    <w:qFormat/>
    <w:pPr>
      <w:tabs>
        <w:tab w:val="center" w:pos="4513"/>
        <w:tab w:val="right" w:pos="902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KomentratmaRakstz1">
    <w:name w:val="Komentāra tēma Rakstz.1"/>
    <w:basedOn w:val="KomentratekstsRakstz1"/>
    <w:link w:val="Komentratma"/>
    <w:uiPriority w:val="99"/>
    <w:semiHidden/>
    <w:rPr>
      <w:b/>
      <w:bCs/>
      <w:sz w:val="20"/>
      <w:szCs w:val="20"/>
    </w:rPr>
  </w:style>
  <w:style w:type="character" w:customStyle="1" w:styleId="KomentratekstsRakstz1">
    <w:name w:val="Komentāra teksts Rakstz.1"/>
    <w:link w:val="Komentrateksts"/>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e5zlaAxx/3QcH6oyVDBdazTWTQ==">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2752</Words>
  <Characters>1570</Characters>
  <Application>Microsoft Office Word</Application>
  <DocSecurity>0</DocSecurity>
  <Lines>13</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2</cp:revision>
  <cp:lastPrinted>2020-11-13T09:26:00Z</cp:lastPrinted>
  <dcterms:created xsi:type="dcterms:W3CDTF">2021-03-25T09:43:00Z</dcterms:created>
  <dcterms:modified xsi:type="dcterms:W3CDTF">2021-03-25T09:43:00Z</dcterms:modified>
</cp:coreProperties>
</file>